
<file path=[Content_Types].xml><?xml version="1.0" encoding="utf-8"?>
<Types xmlns="http://schemas.openxmlformats.org/package/2006/content-types">
  <Default Extension="png" ContentType="image/png"/>
  <Default Extension="glb" ContentType="model/gltf.binary"/>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4904" w:rsidRDefault="00234904" w:rsidP="002D4D31">
      <w:pPr>
        <w:tabs>
          <w:tab w:val="left" w:pos="540"/>
        </w:tabs>
        <w:ind w:left="-90"/>
      </w:pPr>
    </w:p>
    <w:bookmarkStart w:id="0" w:name="_GoBack"/>
    <w:bookmarkEnd w:id="0"/>
    <w:p w:rsidR="0060577F" w:rsidRDefault="003317B0">
      <w:pPr>
        <w:pStyle w:val="TOC1"/>
        <w:tabs>
          <w:tab w:val="left" w:pos="440"/>
          <w:tab w:val="right" w:leader="dot" w:pos="10160"/>
        </w:tabs>
        <w:rPr>
          <w:rFonts w:eastAsiaTheme="minorEastAsia"/>
          <w:noProof/>
          <w:lang w:eastAsia="en-IN"/>
        </w:rPr>
      </w:pPr>
      <w:r>
        <w:fldChar w:fldCharType="begin"/>
      </w:r>
      <w:r>
        <w:instrText xml:space="preserve"> TOC \o "1-3" \h \z \u </w:instrText>
      </w:r>
      <w:r>
        <w:fldChar w:fldCharType="separate"/>
      </w:r>
      <w:hyperlink w:anchor="_Toc184981992" w:history="1">
        <w:r w:rsidR="0060577F" w:rsidRPr="00314800">
          <w:rPr>
            <w:rStyle w:val="Hyperlink"/>
            <w:b/>
            <w:noProof/>
          </w:rPr>
          <w:t>1.</w:t>
        </w:r>
        <w:r w:rsidR="0060577F">
          <w:rPr>
            <w:rFonts w:eastAsiaTheme="minorEastAsia"/>
            <w:noProof/>
            <w:lang w:eastAsia="en-IN"/>
          </w:rPr>
          <w:tab/>
        </w:r>
        <w:r w:rsidR="0060577F" w:rsidRPr="00314800">
          <w:rPr>
            <w:rStyle w:val="Hyperlink"/>
            <w:b/>
            <w:bCs/>
            <w:i/>
            <w:iCs/>
            <w:noProof/>
          </w:rPr>
          <w:t>SAP: What is SAP?</w:t>
        </w:r>
        <w:r w:rsidR="0060577F">
          <w:rPr>
            <w:noProof/>
            <w:webHidden/>
          </w:rPr>
          <w:tab/>
        </w:r>
        <w:r w:rsidR="0060577F">
          <w:rPr>
            <w:noProof/>
            <w:webHidden/>
          </w:rPr>
          <w:fldChar w:fldCharType="begin"/>
        </w:r>
        <w:r w:rsidR="0060577F">
          <w:rPr>
            <w:noProof/>
            <w:webHidden/>
          </w:rPr>
          <w:instrText xml:space="preserve"> PAGEREF _Toc184981992 \h </w:instrText>
        </w:r>
        <w:r w:rsidR="0060577F">
          <w:rPr>
            <w:noProof/>
            <w:webHidden/>
          </w:rPr>
        </w:r>
        <w:r w:rsidR="0060577F">
          <w:rPr>
            <w:noProof/>
            <w:webHidden/>
          </w:rPr>
          <w:fldChar w:fldCharType="separate"/>
        </w:r>
        <w:r w:rsidR="0060577F">
          <w:rPr>
            <w:noProof/>
            <w:webHidden/>
          </w:rPr>
          <w:t>2</w:t>
        </w:r>
        <w:r w:rsidR="0060577F">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3" w:history="1">
        <w:r w:rsidRPr="00314800">
          <w:rPr>
            <w:rStyle w:val="Hyperlink"/>
            <w:b/>
            <w:noProof/>
          </w:rPr>
          <w:t>2.</w:t>
        </w:r>
        <w:r>
          <w:rPr>
            <w:rFonts w:eastAsiaTheme="minorEastAsia"/>
            <w:noProof/>
            <w:lang w:eastAsia="en-IN"/>
          </w:rPr>
          <w:tab/>
        </w:r>
        <w:r w:rsidRPr="00314800">
          <w:rPr>
            <w:rStyle w:val="Hyperlink"/>
            <w:b/>
            <w:bCs/>
            <w:i/>
            <w:iCs/>
            <w:noProof/>
          </w:rPr>
          <w:t>SAP Evolution</w:t>
        </w:r>
        <w:r>
          <w:rPr>
            <w:noProof/>
            <w:webHidden/>
          </w:rPr>
          <w:tab/>
        </w:r>
        <w:r>
          <w:rPr>
            <w:noProof/>
            <w:webHidden/>
          </w:rPr>
          <w:fldChar w:fldCharType="begin"/>
        </w:r>
        <w:r>
          <w:rPr>
            <w:noProof/>
            <w:webHidden/>
          </w:rPr>
          <w:instrText xml:space="preserve"> PAGEREF _Toc184981993 \h </w:instrText>
        </w:r>
        <w:r>
          <w:rPr>
            <w:noProof/>
            <w:webHidden/>
          </w:rPr>
        </w:r>
        <w:r>
          <w:rPr>
            <w:noProof/>
            <w:webHidden/>
          </w:rPr>
          <w:fldChar w:fldCharType="separate"/>
        </w:r>
        <w:r>
          <w:rPr>
            <w:noProof/>
            <w:webHidden/>
          </w:rPr>
          <w:t>3</w:t>
        </w:r>
        <w:r>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4" w:history="1">
        <w:r w:rsidRPr="00314800">
          <w:rPr>
            <w:rStyle w:val="Hyperlink"/>
            <w:b/>
            <w:noProof/>
          </w:rPr>
          <w:t>3.</w:t>
        </w:r>
        <w:r>
          <w:rPr>
            <w:rFonts w:eastAsiaTheme="minorEastAsia"/>
            <w:noProof/>
            <w:lang w:eastAsia="en-IN"/>
          </w:rPr>
          <w:tab/>
        </w:r>
        <w:r w:rsidRPr="00314800">
          <w:rPr>
            <w:rStyle w:val="Hyperlink"/>
            <w:b/>
            <w:bCs/>
            <w:i/>
            <w:iCs/>
            <w:noProof/>
          </w:rPr>
          <w:t>SAP Competitors</w:t>
        </w:r>
        <w:r>
          <w:rPr>
            <w:noProof/>
            <w:webHidden/>
          </w:rPr>
          <w:tab/>
        </w:r>
        <w:r>
          <w:rPr>
            <w:noProof/>
            <w:webHidden/>
          </w:rPr>
          <w:fldChar w:fldCharType="begin"/>
        </w:r>
        <w:r>
          <w:rPr>
            <w:noProof/>
            <w:webHidden/>
          </w:rPr>
          <w:instrText xml:space="preserve"> PAGEREF _Toc184981994 \h </w:instrText>
        </w:r>
        <w:r>
          <w:rPr>
            <w:noProof/>
            <w:webHidden/>
          </w:rPr>
        </w:r>
        <w:r>
          <w:rPr>
            <w:noProof/>
            <w:webHidden/>
          </w:rPr>
          <w:fldChar w:fldCharType="separate"/>
        </w:r>
        <w:r>
          <w:rPr>
            <w:noProof/>
            <w:webHidden/>
          </w:rPr>
          <w:t>6</w:t>
        </w:r>
        <w:r>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5" w:history="1">
        <w:r w:rsidRPr="00314800">
          <w:rPr>
            <w:rStyle w:val="Hyperlink"/>
            <w:b/>
            <w:bCs/>
            <w:i/>
            <w:iCs/>
            <w:noProof/>
          </w:rPr>
          <w:t>4.</w:t>
        </w:r>
        <w:r>
          <w:rPr>
            <w:rFonts w:eastAsiaTheme="minorEastAsia"/>
            <w:noProof/>
            <w:lang w:eastAsia="en-IN"/>
          </w:rPr>
          <w:tab/>
        </w:r>
        <w:r w:rsidRPr="00314800">
          <w:rPr>
            <w:rStyle w:val="Hyperlink"/>
            <w:b/>
            <w:bCs/>
            <w:i/>
            <w:iCs/>
            <w:noProof/>
          </w:rPr>
          <w:t>SAP Landscape</w:t>
        </w:r>
        <w:r>
          <w:rPr>
            <w:noProof/>
            <w:webHidden/>
          </w:rPr>
          <w:tab/>
        </w:r>
        <w:r>
          <w:rPr>
            <w:noProof/>
            <w:webHidden/>
          </w:rPr>
          <w:fldChar w:fldCharType="begin"/>
        </w:r>
        <w:r>
          <w:rPr>
            <w:noProof/>
            <w:webHidden/>
          </w:rPr>
          <w:instrText xml:space="preserve"> PAGEREF _Toc184981995 \h </w:instrText>
        </w:r>
        <w:r>
          <w:rPr>
            <w:noProof/>
            <w:webHidden/>
          </w:rPr>
        </w:r>
        <w:r>
          <w:rPr>
            <w:noProof/>
            <w:webHidden/>
          </w:rPr>
          <w:fldChar w:fldCharType="separate"/>
        </w:r>
        <w:r>
          <w:rPr>
            <w:noProof/>
            <w:webHidden/>
          </w:rPr>
          <w:t>8</w:t>
        </w:r>
        <w:r>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6" w:history="1">
        <w:r w:rsidRPr="00314800">
          <w:rPr>
            <w:rStyle w:val="Hyperlink"/>
            <w:b/>
            <w:bCs/>
            <w:i/>
            <w:iCs/>
            <w:noProof/>
          </w:rPr>
          <w:t>5.</w:t>
        </w:r>
        <w:r>
          <w:rPr>
            <w:rFonts w:eastAsiaTheme="minorEastAsia"/>
            <w:noProof/>
            <w:lang w:eastAsia="en-IN"/>
          </w:rPr>
          <w:tab/>
        </w:r>
        <w:r w:rsidRPr="00314800">
          <w:rPr>
            <w:rStyle w:val="Hyperlink"/>
            <w:b/>
            <w:bCs/>
            <w:i/>
            <w:iCs/>
            <w:noProof/>
          </w:rPr>
          <w:t>SAP Three-Tier Architecture</w:t>
        </w:r>
        <w:r>
          <w:rPr>
            <w:noProof/>
            <w:webHidden/>
          </w:rPr>
          <w:tab/>
        </w:r>
        <w:r>
          <w:rPr>
            <w:noProof/>
            <w:webHidden/>
          </w:rPr>
          <w:fldChar w:fldCharType="begin"/>
        </w:r>
        <w:r>
          <w:rPr>
            <w:noProof/>
            <w:webHidden/>
          </w:rPr>
          <w:instrText xml:space="preserve"> PAGEREF _Toc184981996 \h </w:instrText>
        </w:r>
        <w:r>
          <w:rPr>
            <w:noProof/>
            <w:webHidden/>
          </w:rPr>
        </w:r>
        <w:r>
          <w:rPr>
            <w:noProof/>
            <w:webHidden/>
          </w:rPr>
          <w:fldChar w:fldCharType="separate"/>
        </w:r>
        <w:r>
          <w:rPr>
            <w:noProof/>
            <w:webHidden/>
          </w:rPr>
          <w:t>9</w:t>
        </w:r>
        <w:r>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7" w:history="1">
        <w:r w:rsidRPr="00314800">
          <w:rPr>
            <w:rStyle w:val="Hyperlink"/>
            <w:b/>
            <w:bCs/>
            <w:i/>
            <w:iCs/>
            <w:noProof/>
          </w:rPr>
          <w:t>6.</w:t>
        </w:r>
        <w:r>
          <w:rPr>
            <w:rFonts w:eastAsiaTheme="minorEastAsia"/>
            <w:noProof/>
            <w:lang w:eastAsia="en-IN"/>
          </w:rPr>
          <w:tab/>
        </w:r>
        <w:r w:rsidRPr="00314800">
          <w:rPr>
            <w:rStyle w:val="Hyperlink"/>
            <w:b/>
            <w:bCs/>
            <w:i/>
            <w:iCs/>
            <w:noProof/>
          </w:rPr>
          <w:t>SAP S4 HANA Deployment Options</w:t>
        </w:r>
        <w:r>
          <w:rPr>
            <w:noProof/>
            <w:webHidden/>
          </w:rPr>
          <w:tab/>
        </w:r>
        <w:r>
          <w:rPr>
            <w:noProof/>
            <w:webHidden/>
          </w:rPr>
          <w:fldChar w:fldCharType="begin"/>
        </w:r>
        <w:r>
          <w:rPr>
            <w:noProof/>
            <w:webHidden/>
          </w:rPr>
          <w:instrText xml:space="preserve"> PAGEREF _Toc184981997 \h </w:instrText>
        </w:r>
        <w:r>
          <w:rPr>
            <w:noProof/>
            <w:webHidden/>
          </w:rPr>
        </w:r>
        <w:r>
          <w:rPr>
            <w:noProof/>
            <w:webHidden/>
          </w:rPr>
          <w:fldChar w:fldCharType="separate"/>
        </w:r>
        <w:r>
          <w:rPr>
            <w:noProof/>
            <w:webHidden/>
          </w:rPr>
          <w:t>10</w:t>
        </w:r>
        <w:r>
          <w:rPr>
            <w:noProof/>
            <w:webHidden/>
          </w:rPr>
          <w:fldChar w:fldCharType="end"/>
        </w:r>
      </w:hyperlink>
    </w:p>
    <w:p w:rsidR="0060577F" w:rsidRDefault="0060577F">
      <w:pPr>
        <w:pStyle w:val="TOC1"/>
        <w:tabs>
          <w:tab w:val="left" w:pos="440"/>
          <w:tab w:val="right" w:leader="dot" w:pos="10160"/>
        </w:tabs>
        <w:rPr>
          <w:rFonts w:eastAsiaTheme="minorEastAsia"/>
          <w:noProof/>
          <w:lang w:eastAsia="en-IN"/>
        </w:rPr>
      </w:pPr>
      <w:hyperlink w:anchor="_Toc184981998" w:history="1">
        <w:r w:rsidRPr="00314800">
          <w:rPr>
            <w:rStyle w:val="Hyperlink"/>
            <w:b/>
            <w:bCs/>
            <w:i/>
            <w:iCs/>
            <w:noProof/>
          </w:rPr>
          <w:t>7.</w:t>
        </w:r>
        <w:r>
          <w:rPr>
            <w:rFonts w:eastAsiaTheme="minorEastAsia"/>
            <w:noProof/>
            <w:lang w:eastAsia="en-IN"/>
          </w:rPr>
          <w:tab/>
        </w:r>
        <w:r w:rsidRPr="00314800">
          <w:rPr>
            <w:rStyle w:val="Hyperlink"/>
            <w:b/>
            <w:bCs/>
            <w:i/>
            <w:iCs/>
            <w:noProof/>
          </w:rPr>
          <w:t>SAP S4 HANA Deployment Models</w:t>
        </w:r>
        <w:r>
          <w:rPr>
            <w:noProof/>
            <w:webHidden/>
          </w:rPr>
          <w:tab/>
        </w:r>
        <w:r>
          <w:rPr>
            <w:noProof/>
            <w:webHidden/>
          </w:rPr>
          <w:fldChar w:fldCharType="begin"/>
        </w:r>
        <w:r>
          <w:rPr>
            <w:noProof/>
            <w:webHidden/>
          </w:rPr>
          <w:instrText xml:space="preserve"> PAGEREF _Toc184981998 \h </w:instrText>
        </w:r>
        <w:r>
          <w:rPr>
            <w:noProof/>
            <w:webHidden/>
          </w:rPr>
        </w:r>
        <w:r>
          <w:rPr>
            <w:noProof/>
            <w:webHidden/>
          </w:rPr>
          <w:fldChar w:fldCharType="separate"/>
        </w:r>
        <w:r>
          <w:rPr>
            <w:noProof/>
            <w:webHidden/>
          </w:rPr>
          <w:t>11</w:t>
        </w:r>
        <w:r>
          <w:rPr>
            <w:noProof/>
            <w:webHidden/>
          </w:rPr>
          <w:fldChar w:fldCharType="end"/>
        </w:r>
      </w:hyperlink>
    </w:p>
    <w:p w:rsidR="0060577F" w:rsidRDefault="0060577F">
      <w:pPr>
        <w:pStyle w:val="TOC2"/>
        <w:tabs>
          <w:tab w:val="left" w:pos="660"/>
          <w:tab w:val="right" w:leader="dot" w:pos="10160"/>
        </w:tabs>
        <w:rPr>
          <w:rFonts w:eastAsiaTheme="minorEastAsia"/>
          <w:noProof/>
          <w:lang w:eastAsia="en-IN"/>
        </w:rPr>
      </w:pPr>
      <w:hyperlink w:anchor="_Toc184981999" w:history="1">
        <w:r w:rsidRPr="00314800">
          <w:rPr>
            <w:rStyle w:val="Hyperlink"/>
            <w:noProof/>
          </w:rPr>
          <w:t>1.</w:t>
        </w:r>
        <w:r>
          <w:rPr>
            <w:rFonts w:eastAsiaTheme="minorEastAsia"/>
            <w:noProof/>
            <w:lang w:eastAsia="en-IN"/>
          </w:rPr>
          <w:tab/>
        </w:r>
        <w:r w:rsidRPr="00314800">
          <w:rPr>
            <w:rStyle w:val="Hyperlink"/>
            <w:noProof/>
          </w:rPr>
          <w:t>SAP S/4HANA On-Premises</w:t>
        </w:r>
        <w:r>
          <w:rPr>
            <w:noProof/>
            <w:webHidden/>
          </w:rPr>
          <w:tab/>
        </w:r>
        <w:r>
          <w:rPr>
            <w:noProof/>
            <w:webHidden/>
          </w:rPr>
          <w:fldChar w:fldCharType="begin"/>
        </w:r>
        <w:r>
          <w:rPr>
            <w:noProof/>
            <w:webHidden/>
          </w:rPr>
          <w:instrText xml:space="preserve"> PAGEREF _Toc184981999 \h </w:instrText>
        </w:r>
        <w:r>
          <w:rPr>
            <w:noProof/>
            <w:webHidden/>
          </w:rPr>
        </w:r>
        <w:r>
          <w:rPr>
            <w:noProof/>
            <w:webHidden/>
          </w:rPr>
          <w:fldChar w:fldCharType="separate"/>
        </w:r>
        <w:r>
          <w:rPr>
            <w:noProof/>
            <w:webHidden/>
          </w:rPr>
          <w:t>11</w:t>
        </w:r>
        <w:r>
          <w:rPr>
            <w:noProof/>
            <w:webHidden/>
          </w:rPr>
          <w:fldChar w:fldCharType="end"/>
        </w:r>
      </w:hyperlink>
    </w:p>
    <w:p w:rsidR="0060577F" w:rsidRDefault="0060577F">
      <w:pPr>
        <w:pStyle w:val="TOC2"/>
        <w:tabs>
          <w:tab w:val="left" w:pos="660"/>
          <w:tab w:val="right" w:leader="dot" w:pos="10160"/>
        </w:tabs>
        <w:rPr>
          <w:rFonts w:eastAsiaTheme="minorEastAsia"/>
          <w:noProof/>
          <w:lang w:eastAsia="en-IN"/>
        </w:rPr>
      </w:pPr>
      <w:hyperlink w:anchor="_Toc184982000" w:history="1">
        <w:r w:rsidRPr="00314800">
          <w:rPr>
            <w:rStyle w:val="Hyperlink"/>
            <w:noProof/>
          </w:rPr>
          <w:t>2.</w:t>
        </w:r>
        <w:r>
          <w:rPr>
            <w:rFonts w:eastAsiaTheme="minorEastAsia"/>
            <w:noProof/>
            <w:lang w:eastAsia="en-IN"/>
          </w:rPr>
          <w:tab/>
        </w:r>
        <w:r w:rsidRPr="00314800">
          <w:rPr>
            <w:rStyle w:val="Hyperlink"/>
            <w:noProof/>
          </w:rPr>
          <w:t>SAP S/4HANA Private Cloud</w:t>
        </w:r>
        <w:r>
          <w:rPr>
            <w:noProof/>
            <w:webHidden/>
          </w:rPr>
          <w:tab/>
        </w:r>
        <w:r>
          <w:rPr>
            <w:noProof/>
            <w:webHidden/>
          </w:rPr>
          <w:fldChar w:fldCharType="begin"/>
        </w:r>
        <w:r>
          <w:rPr>
            <w:noProof/>
            <w:webHidden/>
          </w:rPr>
          <w:instrText xml:space="preserve"> PAGEREF _Toc184982000 \h </w:instrText>
        </w:r>
        <w:r>
          <w:rPr>
            <w:noProof/>
            <w:webHidden/>
          </w:rPr>
        </w:r>
        <w:r>
          <w:rPr>
            <w:noProof/>
            <w:webHidden/>
          </w:rPr>
          <w:fldChar w:fldCharType="separate"/>
        </w:r>
        <w:r>
          <w:rPr>
            <w:noProof/>
            <w:webHidden/>
          </w:rPr>
          <w:t>12</w:t>
        </w:r>
        <w:r>
          <w:rPr>
            <w:noProof/>
            <w:webHidden/>
          </w:rPr>
          <w:fldChar w:fldCharType="end"/>
        </w:r>
      </w:hyperlink>
    </w:p>
    <w:p w:rsidR="0060577F" w:rsidRDefault="0060577F">
      <w:pPr>
        <w:pStyle w:val="TOC2"/>
        <w:tabs>
          <w:tab w:val="left" w:pos="660"/>
          <w:tab w:val="right" w:leader="dot" w:pos="10160"/>
        </w:tabs>
        <w:rPr>
          <w:rFonts w:eastAsiaTheme="minorEastAsia"/>
          <w:noProof/>
          <w:lang w:eastAsia="en-IN"/>
        </w:rPr>
      </w:pPr>
      <w:hyperlink w:anchor="_Toc184982001" w:history="1">
        <w:r w:rsidRPr="00314800">
          <w:rPr>
            <w:rStyle w:val="Hyperlink"/>
            <w:noProof/>
          </w:rPr>
          <w:t>3.</w:t>
        </w:r>
        <w:r>
          <w:rPr>
            <w:rFonts w:eastAsiaTheme="minorEastAsia"/>
            <w:noProof/>
            <w:lang w:eastAsia="en-IN"/>
          </w:rPr>
          <w:tab/>
        </w:r>
        <w:r w:rsidRPr="00314800">
          <w:rPr>
            <w:rStyle w:val="Hyperlink"/>
            <w:noProof/>
          </w:rPr>
          <w:t>SAP S/4HANA Public Cloud (Multi-Tenant)</w:t>
        </w:r>
        <w:r>
          <w:rPr>
            <w:noProof/>
            <w:webHidden/>
          </w:rPr>
          <w:tab/>
        </w:r>
        <w:r>
          <w:rPr>
            <w:noProof/>
            <w:webHidden/>
          </w:rPr>
          <w:fldChar w:fldCharType="begin"/>
        </w:r>
        <w:r>
          <w:rPr>
            <w:noProof/>
            <w:webHidden/>
          </w:rPr>
          <w:instrText xml:space="preserve"> PAGEREF _Toc184982001 \h </w:instrText>
        </w:r>
        <w:r>
          <w:rPr>
            <w:noProof/>
            <w:webHidden/>
          </w:rPr>
        </w:r>
        <w:r>
          <w:rPr>
            <w:noProof/>
            <w:webHidden/>
          </w:rPr>
          <w:fldChar w:fldCharType="separate"/>
        </w:r>
        <w:r>
          <w:rPr>
            <w:noProof/>
            <w:webHidden/>
          </w:rPr>
          <w:t>13</w:t>
        </w:r>
        <w:r>
          <w:rPr>
            <w:noProof/>
            <w:webHidden/>
          </w:rPr>
          <w:fldChar w:fldCharType="end"/>
        </w:r>
      </w:hyperlink>
    </w:p>
    <w:p w:rsidR="0060577F" w:rsidRDefault="0060577F">
      <w:pPr>
        <w:pStyle w:val="TOC2"/>
        <w:tabs>
          <w:tab w:val="left" w:pos="660"/>
          <w:tab w:val="right" w:leader="dot" w:pos="10160"/>
        </w:tabs>
        <w:rPr>
          <w:rFonts w:eastAsiaTheme="minorEastAsia"/>
          <w:noProof/>
          <w:lang w:eastAsia="en-IN"/>
        </w:rPr>
      </w:pPr>
      <w:hyperlink w:anchor="_Toc184982002" w:history="1">
        <w:r w:rsidRPr="00314800">
          <w:rPr>
            <w:rStyle w:val="Hyperlink"/>
            <w:noProof/>
          </w:rPr>
          <w:t>4.</w:t>
        </w:r>
        <w:r>
          <w:rPr>
            <w:rFonts w:eastAsiaTheme="minorEastAsia"/>
            <w:noProof/>
            <w:lang w:eastAsia="en-IN"/>
          </w:rPr>
          <w:tab/>
        </w:r>
        <w:r w:rsidRPr="00314800">
          <w:rPr>
            <w:rStyle w:val="Hyperlink"/>
            <w:noProof/>
          </w:rPr>
          <w:t>SAP S/4HANA Public Cloud (Single Tenant)</w:t>
        </w:r>
        <w:r>
          <w:rPr>
            <w:noProof/>
            <w:webHidden/>
          </w:rPr>
          <w:tab/>
        </w:r>
        <w:r>
          <w:rPr>
            <w:noProof/>
            <w:webHidden/>
          </w:rPr>
          <w:fldChar w:fldCharType="begin"/>
        </w:r>
        <w:r>
          <w:rPr>
            <w:noProof/>
            <w:webHidden/>
          </w:rPr>
          <w:instrText xml:space="preserve"> PAGEREF _Toc184982002 \h </w:instrText>
        </w:r>
        <w:r>
          <w:rPr>
            <w:noProof/>
            <w:webHidden/>
          </w:rPr>
        </w:r>
        <w:r>
          <w:rPr>
            <w:noProof/>
            <w:webHidden/>
          </w:rPr>
          <w:fldChar w:fldCharType="separate"/>
        </w:r>
        <w:r>
          <w:rPr>
            <w:noProof/>
            <w:webHidden/>
          </w:rPr>
          <w:t>14</w:t>
        </w:r>
        <w:r>
          <w:rPr>
            <w:noProof/>
            <w:webHidden/>
          </w:rPr>
          <w:fldChar w:fldCharType="end"/>
        </w:r>
      </w:hyperlink>
    </w:p>
    <w:p w:rsidR="0060577F" w:rsidRDefault="0060577F">
      <w:pPr>
        <w:pStyle w:val="TOC2"/>
        <w:tabs>
          <w:tab w:val="left" w:pos="660"/>
          <w:tab w:val="right" w:leader="dot" w:pos="10160"/>
        </w:tabs>
        <w:rPr>
          <w:rFonts w:eastAsiaTheme="minorEastAsia"/>
          <w:noProof/>
          <w:lang w:eastAsia="en-IN"/>
        </w:rPr>
      </w:pPr>
      <w:hyperlink w:anchor="_Toc184982003" w:history="1">
        <w:r w:rsidRPr="00314800">
          <w:rPr>
            <w:rStyle w:val="Hyperlink"/>
            <w:noProof/>
          </w:rPr>
          <w:t>5.</w:t>
        </w:r>
        <w:r>
          <w:rPr>
            <w:rFonts w:eastAsiaTheme="minorEastAsia"/>
            <w:noProof/>
            <w:lang w:eastAsia="en-IN"/>
          </w:rPr>
          <w:tab/>
        </w:r>
        <w:r w:rsidRPr="00314800">
          <w:rPr>
            <w:rStyle w:val="Hyperlink"/>
            <w:noProof/>
          </w:rPr>
          <w:t>Hybrid Configurations</w:t>
        </w:r>
        <w:r>
          <w:rPr>
            <w:noProof/>
            <w:webHidden/>
          </w:rPr>
          <w:tab/>
        </w:r>
        <w:r>
          <w:rPr>
            <w:noProof/>
            <w:webHidden/>
          </w:rPr>
          <w:fldChar w:fldCharType="begin"/>
        </w:r>
        <w:r>
          <w:rPr>
            <w:noProof/>
            <w:webHidden/>
          </w:rPr>
          <w:instrText xml:space="preserve"> PAGEREF _Toc184982003 \h </w:instrText>
        </w:r>
        <w:r>
          <w:rPr>
            <w:noProof/>
            <w:webHidden/>
          </w:rPr>
        </w:r>
        <w:r>
          <w:rPr>
            <w:noProof/>
            <w:webHidden/>
          </w:rPr>
          <w:fldChar w:fldCharType="separate"/>
        </w:r>
        <w:r>
          <w:rPr>
            <w:noProof/>
            <w:webHidden/>
          </w:rPr>
          <w:t>15</w:t>
        </w:r>
        <w:r>
          <w:rPr>
            <w:noProof/>
            <w:webHidden/>
          </w:rPr>
          <w:fldChar w:fldCharType="end"/>
        </w:r>
      </w:hyperlink>
    </w:p>
    <w:p w:rsidR="00EE4FDE" w:rsidRDefault="003317B0" w:rsidP="00EE4FDE">
      <w:pPr>
        <w:rPr>
          <w:rFonts w:ascii="Times New Roman" w:eastAsiaTheme="minorEastAsia" w:hAnsi="Times New Roman" w:cs="Times New Roman"/>
          <w:lang w:eastAsia="en-IN"/>
        </w:rPr>
      </w:pPr>
      <w:r>
        <w:fldChar w:fldCharType="end"/>
      </w:r>
      <w:r w:rsidR="00EE4FDE">
        <w:br w:type="page"/>
      </w:r>
    </w:p>
    <w:p w:rsidR="00E97FCE" w:rsidRPr="00B84ACA" w:rsidRDefault="00E97FCE" w:rsidP="007C2B33">
      <w:pPr>
        <w:pStyle w:val="ListParagraph"/>
        <w:numPr>
          <w:ilvl w:val="0"/>
          <w:numId w:val="1"/>
        </w:numPr>
        <w:shd w:val="clear" w:color="auto" w:fill="FFC000"/>
        <w:outlineLvl w:val="0"/>
      </w:pPr>
      <w:r>
        <w:rPr>
          <w:b/>
          <w:bCs/>
          <w:i/>
          <w:iCs/>
          <w:sz w:val="36"/>
          <w:szCs w:val="36"/>
        </w:rPr>
        <w:lastRenderedPageBreak/>
        <w:t xml:space="preserve">   </w:t>
      </w:r>
      <w:bookmarkStart w:id="1" w:name="_Toc184981992"/>
      <w:r w:rsidRPr="00E97FCE">
        <w:rPr>
          <w:b/>
          <w:bCs/>
          <w:i/>
          <w:iCs/>
          <w:sz w:val="36"/>
          <w:szCs w:val="36"/>
        </w:rPr>
        <w:t>SAP</w:t>
      </w:r>
      <w:r w:rsidR="00B84ACA">
        <w:rPr>
          <w:b/>
          <w:bCs/>
          <w:i/>
          <w:iCs/>
          <w:sz w:val="36"/>
          <w:szCs w:val="36"/>
        </w:rPr>
        <w:t>:</w:t>
      </w:r>
      <w:r w:rsidRPr="00E97FCE">
        <w:rPr>
          <w:b/>
          <w:bCs/>
          <w:i/>
          <w:iCs/>
          <w:sz w:val="36"/>
          <w:szCs w:val="36"/>
        </w:rPr>
        <w:t xml:space="preserve"> </w:t>
      </w:r>
      <w:r w:rsidR="00B84ACA" w:rsidRPr="00B84ACA">
        <w:rPr>
          <w:b/>
          <w:bCs/>
          <w:i/>
          <w:iCs/>
          <w:sz w:val="36"/>
          <w:szCs w:val="36"/>
        </w:rPr>
        <w:t>What is SAP?</w:t>
      </w:r>
      <w:bookmarkEnd w:id="1"/>
    </w:p>
    <w:p w:rsidR="00B84ACA" w:rsidRDefault="00B84ACA" w:rsidP="00B84ACA">
      <w:r w:rsidRPr="00B84ACA">
        <w:t>SAP is the acronym for “</w:t>
      </w:r>
      <w:proofErr w:type="spellStart"/>
      <w:r w:rsidRPr="00B84ACA">
        <w:t>Systeme</w:t>
      </w:r>
      <w:proofErr w:type="spellEnd"/>
      <w:r w:rsidRPr="00B84ACA">
        <w:t xml:space="preserve">, </w:t>
      </w:r>
      <w:proofErr w:type="spellStart"/>
      <w:r w:rsidRPr="00B84ACA">
        <w:t>Anwendungen</w:t>
      </w:r>
      <w:proofErr w:type="spellEnd"/>
      <w:r w:rsidRPr="00B84ACA">
        <w:t xml:space="preserve">, </w:t>
      </w:r>
      <w:proofErr w:type="spellStart"/>
      <w:r w:rsidRPr="00B84ACA">
        <w:t>Produkte</w:t>
      </w:r>
      <w:proofErr w:type="spellEnd"/>
      <w:r w:rsidRPr="00B84ACA">
        <w:t xml:space="preserve"> in der </w:t>
      </w:r>
      <w:proofErr w:type="spellStart"/>
      <w:r w:rsidRPr="00B84ACA">
        <w:t>Datenverarbeitung</w:t>
      </w:r>
      <w:proofErr w:type="spellEnd"/>
      <w:r w:rsidRPr="00B84ACA">
        <w:t xml:space="preserve">” or “Systems Applications and Products in Data Processing”. </w:t>
      </w:r>
    </w:p>
    <w:p w:rsidR="00B84ACA" w:rsidRPr="00B84ACA" w:rsidRDefault="00B84ACA" w:rsidP="00B84ACA">
      <w:r w:rsidRPr="00B84ACA">
        <w:t>SAP, by definition, is the name of the ERP (Enterprise Resource Planning) software as well as the name of</w:t>
      </w:r>
    </w:p>
    <w:p w:rsidR="00B84ACA" w:rsidRDefault="00B84ACA" w:rsidP="00B84ACA">
      <w:r>
        <w:t>t</w:t>
      </w:r>
      <w:r w:rsidRPr="00B84ACA">
        <w:t xml:space="preserve">he company. </w:t>
      </w:r>
    </w:p>
    <w:p w:rsidR="0030433C" w:rsidRDefault="00B84ACA" w:rsidP="00B84ACA">
      <w:r w:rsidRPr="00B84ACA">
        <w:t xml:space="preserve">SAP was started in 1972 by five former IBM engineers who wrote programs for mainframe computers to help industrial companies control their manufacturing processes. </w:t>
      </w:r>
      <w:r w:rsidR="0030433C">
        <w:t xml:space="preserve">The group proposed their real-time data processing idea to IBM, but it was not pursued. </w:t>
      </w:r>
      <w:r w:rsidR="0030433C" w:rsidRPr="00B84ACA">
        <w:t xml:space="preserve">When IBM transferred the project, they were working on to another unit, </w:t>
      </w:r>
      <w:r w:rsidR="00DB480B">
        <w:t>the five engineers left IBM</w:t>
      </w:r>
      <w:r w:rsidR="0030433C">
        <w:t>, believing in the potential of their concept, to establish their own company</w:t>
      </w:r>
      <w:r w:rsidR="0030433C" w:rsidRPr="00B84ACA">
        <w:t xml:space="preserve"> and founded SAP. </w:t>
      </w:r>
    </w:p>
    <w:p w:rsidR="000A0015" w:rsidRDefault="000A0015" w:rsidP="00B84ACA"/>
    <w:p w:rsidR="00CA51C8" w:rsidRPr="00B84ACA" w:rsidRDefault="00CA51C8" w:rsidP="00B84ACA">
      <w:r w:rsidRPr="00CA51C8">
        <w:rPr>
          <w:noProof/>
        </w:rPr>
        <w:drawing>
          <wp:inline distT="0" distB="0" distL="0" distR="0" wp14:anchorId="415566D1" wp14:editId="1624D4C2">
            <wp:extent cx="6457950" cy="1781175"/>
            <wp:effectExtent l="0" t="0" r="0" b="9525"/>
            <wp:docPr id="5" name="Picture 2">
              <a:extLst xmlns:a="http://schemas.openxmlformats.org/drawingml/2006/main">
                <a:ext uri="{FF2B5EF4-FFF2-40B4-BE49-F238E27FC236}">
                  <a16:creationId xmlns:a16="http://schemas.microsoft.com/office/drawing/2014/main" id="{349267E2-602B-46DC-9639-27945F8CA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349267E2-602B-46DC-9639-27945F8CA117}"/>
                        </a:ext>
                      </a:extLst>
                    </pic:cNvPr>
                    <pic:cNvPicPr>
                      <a:picLocks noChangeAspect="1" noChangeArrowheads="1"/>
                    </pic:cNvPicPr>
                  </pic:nvPicPr>
                  <pic:blipFill>
                    <a:blip r:embed="rId8" cstate="print"/>
                    <a:srcRect/>
                    <a:stretch>
                      <a:fillRect/>
                    </a:stretch>
                  </pic:blipFill>
                  <pic:spPr bwMode="auto">
                    <a:xfrm>
                      <a:off x="0" y="0"/>
                      <a:ext cx="6457950" cy="1781175"/>
                    </a:xfrm>
                    <a:prstGeom prst="rect">
                      <a:avLst/>
                    </a:prstGeom>
                    <a:noFill/>
                    <a:ln w="9525">
                      <a:noFill/>
                      <a:miter lim="800000"/>
                      <a:headEnd/>
                      <a:tailEnd/>
                    </a:ln>
                  </pic:spPr>
                </pic:pic>
              </a:graphicData>
            </a:graphic>
          </wp:inline>
        </w:drawing>
      </w:r>
    </w:p>
    <w:p w:rsidR="0030433C" w:rsidRDefault="0030433C" w:rsidP="00B84ACA"/>
    <w:p w:rsidR="00B84ACA" w:rsidRDefault="00B84ACA" w:rsidP="00B84ACA">
      <w:r w:rsidRPr="00B84ACA">
        <w:t xml:space="preserve">In 1972, the five former IBM employees -- Dietmar </w:t>
      </w:r>
      <w:proofErr w:type="spellStart"/>
      <w:r w:rsidRPr="00B84ACA">
        <w:t>Hopp</w:t>
      </w:r>
      <w:proofErr w:type="spellEnd"/>
      <w:r w:rsidRPr="00B84ACA">
        <w:t xml:space="preserve">, Hans-Werner Hector, </w:t>
      </w:r>
      <w:proofErr w:type="spellStart"/>
      <w:r w:rsidRPr="00B84ACA">
        <w:t>Hasso</w:t>
      </w:r>
      <w:proofErr w:type="spellEnd"/>
      <w:r w:rsidRPr="00B84ACA">
        <w:t xml:space="preserve"> Plattner, Klaus </w:t>
      </w:r>
      <w:proofErr w:type="spellStart"/>
      <w:r w:rsidRPr="00B84ACA">
        <w:t>Tschira</w:t>
      </w:r>
      <w:proofErr w:type="spellEnd"/>
      <w:r w:rsidRPr="00B84ACA">
        <w:t xml:space="preserve">, and Claus </w:t>
      </w:r>
      <w:proofErr w:type="spellStart"/>
      <w:r w:rsidRPr="00B84ACA">
        <w:t>Wellenreuther</w:t>
      </w:r>
      <w:proofErr w:type="spellEnd"/>
      <w:r w:rsidRPr="00B84ACA">
        <w:t xml:space="preserve"> launch</w:t>
      </w:r>
      <w:r w:rsidR="000A0015">
        <w:t>ed</w:t>
      </w:r>
      <w:r w:rsidRPr="00B84ACA">
        <w:t xml:space="preserve"> a company called Systems, Applications, and Products in Data Processing in Mannheim, Germany. Their vision</w:t>
      </w:r>
      <w:r w:rsidR="000A0015">
        <w:t xml:space="preserve"> was</w:t>
      </w:r>
      <w:r w:rsidRPr="00B84ACA">
        <w:t xml:space="preserve"> to develop standard application software for real-time business processing.</w:t>
      </w:r>
    </w:p>
    <w:p w:rsidR="0030433C" w:rsidRDefault="0030433C" w:rsidP="00B84ACA"/>
    <w:p w:rsidR="00CA51C8" w:rsidRDefault="00CA51C8" w:rsidP="00B84ACA">
      <w:r w:rsidRPr="00CA51C8">
        <w:rPr>
          <w:noProof/>
        </w:rPr>
        <w:drawing>
          <wp:inline distT="0" distB="0" distL="0" distR="0" wp14:anchorId="24B81F46" wp14:editId="4CB5C8D6">
            <wp:extent cx="6172200" cy="2144688"/>
            <wp:effectExtent l="0" t="0" r="0" b="8255"/>
            <wp:docPr id="57362" name="Picture 5">
              <a:extLst xmlns:a="http://schemas.openxmlformats.org/drawingml/2006/main">
                <a:ext uri="{FF2B5EF4-FFF2-40B4-BE49-F238E27FC236}">
                  <a16:creationId xmlns:a16="http://schemas.microsoft.com/office/drawing/2014/main" id="{29CA531E-15DB-4D06-A932-E24D526688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9CA531E-15DB-4D06-A932-E24D52668864}"/>
                        </a:ext>
                      </a:extLst>
                    </pic:cNvPr>
                    <pic:cNvPicPr>
                      <a:picLocks noChangeAspect="1"/>
                    </pic:cNvPicPr>
                  </pic:nvPicPr>
                  <pic:blipFill>
                    <a:blip r:embed="rId9"/>
                    <a:stretch>
                      <a:fillRect/>
                    </a:stretch>
                  </pic:blipFill>
                  <pic:spPr>
                    <a:xfrm>
                      <a:off x="0" y="0"/>
                      <a:ext cx="6172200" cy="2144688"/>
                    </a:xfrm>
                    <a:prstGeom prst="rect">
                      <a:avLst/>
                    </a:prstGeom>
                  </pic:spPr>
                </pic:pic>
              </a:graphicData>
            </a:graphic>
          </wp:inline>
        </w:drawing>
      </w:r>
    </w:p>
    <w:p w:rsidR="00CA51C8" w:rsidRDefault="00CA51C8" w:rsidP="00B84ACA"/>
    <w:p w:rsidR="007E1F53" w:rsidRDefault="00CA51C8" w:rsidP="00B84ACA">
      <w:r w:rsidRPr="00CA51C8">
        <w:t xml:space="preserve">ERP systems are </w:t>
      </w:r>
      <w:r w:rsidR="007E1F53" w:rsidRPr="007E1F53">
        <w:t>fundamental</w:t>
      </w:r>
      <w:r w:rsidRPr="00CA51C8">
        <w:t xml:space="preserve"> to </w:t>
      </w:r>
      <w:r w:rsidR="007E1F53" w:rsidRPr="007E1F53">
        <w:t>rationalising</w:t>
      </w:r>
      <w:r w:rsidRPr="00CA51C8">
        <w:t xml:space="preserve"> complex </w:t>
      </w:r>
      <w:r w:rsidR="007E1F53">
        <w:t xml:space="preserve">business </w:t>
      </w:r>
      <w:r w:rsidRPr="00CA51C8">
        <w:t xml:space="preserve">processes and ensuring that data is accurate and accessible. SAP </w:t>
      </w:r>
      <w:r w:rsidR="007E1F53" w:rsidRPr="007E1F53">
        <w:t>delivers</w:t>
      </w:r>
      <w:r w:rsidRPr="00CA51C8">
        <w:t xml:space="preserve"> a suite of features that helps organizations manage these processes effectively. </w:t>
      </w:r>
      <w:r w:rsidR="007E1F53" w:rsidRPr="00CA51C8">
        <w:t>SAP gives companies a unified 360-degree view of their operations</w:t>
      </w:r>
      <w:r w:rsidR="007E1F53">
        <w:t>, b</w:t>
      </w:r>
      <w:r w:rsidRPr="00CA51C8">
        <w:t xml:space="preserve">y integrating different </w:t>
      </w:r>
      <w:r w:rsidR="007E1F53">
        <w:t xml:space="preserve">operational </w:t>
      </w:r>
      <w:r w:rsidRPr="00CA51C8">
        <w:t>areas such as financial, human resources,</w:t>
      </w:r>
      <w:r w:rsidR="007E1F53">
        <w:t xml:space="preserve"> </w:t>
      </w:r>
      <w:r w:rsidRPr="00CA51C8">
        <w:t>supply chain</w:t>
      </w:r>
      <w:r w:rsidR="007E1F53">
        <w:t xml:space="preserve">, </w:t>
      </w:r>
      <w:r w:rsidRPr="00CA51C8">
        <w:t>inventory information</w:t>
      </w:r>
      <w:r w:rsidR="007E1F53">
        <w:t xml:space="preserve"> etc.</w:t>
      </w:r>
    </w:p>
    <w:p w:rsidR="006860A8" w:rsidRDefault="006860A8" w:rsidP="00B84ACA"/>
    <w:p w:rsidR="000A0015" w:rsidRDefault="000A0015" w:rsidP="00B84ACA">
      <w:r>
        <w:t xml:space="preserve">Today, SAP is one of the largest enterprise software companies in the world, serving over </w:t>
      </w:r>
      <w:r>
        <w:rPr>
          <w:rStyle w:val="Strong"/>
        </w:rPr>
        <w:t>400,000 customers</w:t>
      </w:r>
      <w:r>
        <w:t xml:space="preserve"> across more than </w:t>
      </w:r>
      <w:r>
        <w:rPr>
          <w:rStyle w:val="Strong"/>
        </w:rPr>
        <w:t>180 countries</w:t>
      </w:r>
      <w:r>
        <w:t>, and continues to drive digital transformation globally.</w:t>
      </w:r>
    </w:p>
    <w:p w:rsidR="000A0015" w:rsidRDefault="000A0015" w:rsidP="00B84ACA"/>
    <w:p w:rsidR="00B84ACA" w:rsidRDefault="006860A8" w:rsidP="00B84ACA">
      <w:r w:rsidRPr="006860A8">
        <w:t>SAP</w:t>
      </w:r>
      <w:r>
        <w:t xml:space="preserve"> positions itself as</w:t>
      </w:r>
      <w:r w:rsidRPr="006860A8">
        <w:t xml:space="preserve"> more than just a software company</w:t>
      </w:r>
      <w:r>
        <w:t>, rather as</w:t>
      </w:r>
      <w:r w:rsidRPr="006860A8">
        <w:t xml:space="preserve"> a strategic partner enabling organizations to thrive in an increasingly complex and dynamic business landscape.</w:t>
      </w:r>
      <w:r w:rsidR="00CA51C8" w:rsidRPr="00CA51C8">
        <w:t xml:space="preserve"> </w:t>
      </w:r>
    </w:p>
    <w:p w:rsidR="000A0015" w:rsidRDefault="000A0015">
      <w:r>
        <w:br w:type="page"/>
      </w:r>
    </w:p>
    <w:p w:rsidR="000A0015" w:rsidRPr="00B84ACA" w:rsidRDefault="000A0015" w:rsidP="007C2B33">
      <w:pPr>
        <w:pStyle w:val="ListParagraph"/>
        <w:numPr>
          <w:ilvl w:val="0"/>
          <w:numId w:val="1"/>
        </w:numPr>
        <w:shd w:val="clear" w:color="auto" w:fill="FFC000"/>
        <w:outlineLvl w:val="0"/>
      </w:pPr>
      <w:bookmarkStart w:id="2" w:name="_Toc184981993"/>
      <w:r w:rsidRPr="00E97FCE">
        <w:rPr>
          <w:b/>
          <w:bCs/>
          <w:i/>
          <w:iCs/>
          <w:sz w:val="36"/>
          <w:szCs w:val="36"/>
        </w:rPr>
        <w:lastRenderedPageBreak/>
        <w:t>SAP</w:t>
      </w:r>
      <w:r w:rsidRPr="000A0015">
        <w:rPr>
          <w:b/>
          <w:bCs/>
          <w:i/>
          <w:iCs/>
          <w:sz w:val="36"/>
          <w:szCs w:val="36"/>
        </w:rPr>
        <w:t xml:space="preserve"> Evolution</w:t>
      </w:r>
      <w:bookmarkEnd w:id="2"/>
    </w:p>
    <w:p w:rsidR="000A0015" w:rsidRDefault="000A0015" w:rsidP="00B84ACA"/>
    <w:p w:rsidR="000A0015" w:rsidRDefault="00511146" w:rsidP="00B84ACA">
      <w:r>
        <w:t xml:space="preserve">SAP has undergone significant evolution since its founding in 1972, transforming from a small </w:t>
      </w:r>
      <w:r w:rsidR="000C6FCF">
        <w:t>start-up</w:t>
      </w:r>
      <w:r>
        <w:t xml:space="preserve"> focused on financial software to a global leader in enterprise application software. Below is an outline of its key milestones and innovations:</w:t>
      </w:r>
    </w:p>
    <w:p w:rsidR="00221011" w:rsidRDefault="00221011" w:rsidP="00B84ACA"/>
    <w:p w:rsidR="00221011" w:rsidRDefault="00221011" w:rsidP="00B84ACA">
      <w:r>
        <w:rPr>
          <w:noProof/>
        </w:rPr>
        <w:drawing>
          <wp:inline distT="0" distB="0" distL="0" distR="0">
            <wp:extent cx="6534150" cy="4371975"/>
            <wp:effectExtent l="0" t="0" r="0" b="9525"/>
            <wp:docPr id="57371" name="Picture 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34150" cy="4371975"/>
                    </a:xfrm>
                    <a:prstGeom prst="rect">
                      <a:avLst/>
                    </a:prstGeom>
                    <a:noFill/>
                    <a:ln>
                      <a:noFill/>
                    </a:ln>
                  </pic:spPr>
                </pic:pic>
              </a:graphicData>
            </a:graphic>
          </wp:inline>
        </w:drawing>
      </w:r>
    </w:p>
    <w:p w:rsidR="00221011" w:rsidRDefault="00221011" w:rsidP="00B84ACA"/>
    <w:p w:rsidR="004F60C4" w:rsidRDefault="004F60C4" w:rsidP="00B84ACA">
      <w:r>
        <w:rPr>
          <w:noProof/>
        </w:rPr>
        <w:drawing>
          <wp:inline distT="0" distB="0" distL="0" distR="0" wp14:anchorId="2115A93E" wp14:editId="308AD11B">
            <wp:extent cx="6457950" cy="35121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57950" cy="3512185"/>
                    </a:xfrm>
                    <a:prstGeom prst="rect">
                      <a:avLst/>
                    </a:prstGeom>
                  </pic:spPr>
                </pic:pic>
              </a:graphicData>
            </a:graphic>
          </wp:inline>
        </w:drawing>
      </w:r>
    </w:p>
    <w:p w:rsidR="000C6FCF" w:rsidRDefault="000C6FCF" w:rsidP="00B84ACA"/>
    <w:p w:rsidR="004F60C4" w:rsidRDefault="004F60C4" w:rsidP="00B84ACA"/>
    <w:tbl>
      <w:tblPr>
        <w:tblStyle w:val="TableGrid"/>
        <w:tblW w:w="0" w:type="auto"/>
        <w:tblLook w:val="04A0" w:firstRow="1" w:lastRow="0" w:firstColumn="1" w:lastColumn="0" w:noHBand="0" w:noVBand="1"/>
      </w:tblPr>
      <w:tblGrid>
        <w:gridCol w:w="10160"/>
      </w:tblGrid>
      <w:tr w:rsidR="00394C23" w:rsidTr="00394C23">
        <w:tc>
          <w:tcPr>
            <w:tcW w:w="10160" w:type="dxa"/>
            <w:shd w:val="clear" w:color="auto" w:fill="9CC2E5" w:themeFill="accent5" w:themeFillTint="99"/>
          </w:tcPr>
          <w:p w:rsidR="00394C23" w:rsidRPr="00394C23" w:rsidRDefault="00394C23" w:rsidP="00394C23">
            <w:pPr>
              <w:pStyle w:val="Heading4"/>
              <w:rPr>
                <w:color w:val="auto"/>
              </w:rPr>
            </w:pPr>
            <w:r w:rsidRPr="00394C23">
              <w:rPr>
                <w:rStyle w:val="Strong"/>
                <w:bCs w:val="0"/>
                <w:color w:val="auto"/>
              </w:rPr>
              <w:lastRenderedPageBreak/>
              <w:t>1. The Early Years (1972–1980s): SAP R/1 and R/2</w:t>
            </w:r>
          </w:p>
        </w:tc>
      </w:tr>
      <w:tr w:rsidR="00394C23" w:rsidTr="00394C23">
        <w:tc>
          <w:tcPr>
            <w:tcW w:w="10160" w:type="dxa"/>
            <w:shd w:val="clear" w:color="auto" w:fill="BDD6EE" w:themeFill="accent5" w:themeFillTint="66"/>
          </w:tcPr>
          <w:p w:rsidR="00394C23" w:rsidRPr="00357013" w:rsidRDefault="00394C23" w:rsidP="00357013">
            <w:pPr>
              <w:shd w:val="clear" w:color="auto" w:fill="FFD966" w:themeFill="accent4" w:themeFillTint="99"/>
              <w:rPr>
                <w:b/>
              </w:rPr>
            </w:pPr>
            <w:r w:rsidRPr="00357013">
              <w:rPr>
                <w:b/>
              </w:rPr>
              <w:t>SAP R/1 (1972):</w:t>
            </w:r>
          </w:p>
          <w:p w:rsidR="00394C23" w:rsidRDefault="00394C23" w:rsidP="00394C23">
            <w:r>
              <w:t>SAP's first product, a real-time financial accounting system, was designed for mainframe computers. Known as RF (Real-time Financials), it marked the beginning of SAP's ERP journey.</w:t>
            </w:r>
          </w:p>
          <w:p w:rsidR="00394C23" w:rsidRDefault="00394C23" w:rsidP="007C2B33">
            <w:pPr>
              <w:pStyle w:val="ListParagraph"/>
              <w:numPr>
                <w:ilvl w:val="0"/>
                <w:numId w:val="2"/>
              </w:numPr>
            </w:pPr>
            <w:r>
              <w:t>Focused solely on financial processes.</w:t>
            </w:r>
          </w:p>
          <w:p w:rsidR="00394C23" w:rsidRDefault="00394C23" w:rsidP="007C2B33">
            <w:pPr>
              <w:pStyle w:val="ListParagraph"/>
              <w:numPr>
                <w:ilvl w:val="0"/>
                <w:numId w:val="2"/>
              </w:numPr>
            </w:pPr>
            <w:r>
              <w:t>Limited to single-user operations.</w:t>
            </w:r>
          </w:p>
        </w:tc>
      </w:tr>
      <w:tr w:rsidR="00394C23" w:rsidTr="00394C23">
        <w:tc>
          <w:tcPr>
            <w:tcW w:w="10160" w:type="dxa"/>
            <w:shd w:val="clear" w:color="auto" w:fill="BDD6EE" w:themeFill="accent5" w:themeFillTint="66"/>
          </w:tcPr>
          <w:p w:rsidR="00394C23" w:rsidRPr="00394C23" w:rsidRDefault="00394C23" w:rsidP="00394C23">
            <w:r w:rsidRPr="00394C23">
              <w:t>SAP R/2 (1979):</w:t>
            </w:r>
            <w:r w:rsidRPr="00394C23">
              <w:br/>
              <w:t>SAP introduced R/2, a more advanced ERP system that integrated various business processes like finance, materials management, and production planning.</w:t>
            </w:r>
          </w:p>
          <w:p w:rsidR="00394C23" w:rsidRDefault="00394C23" w:rsidP="007C2B33">
            <w:pPr>
              <w:pStyle w:val="ListParagraph"/>
              <w:numPr>
                <w:ilvl w:val="0"/>
                <w:numId w:val="2"/>
              </w:numPr>
            </w:pPr>
            <w:r>
              <w:t>Enabled multi-user functionality on mainframe computers.</w:t>
            </w:r>
          </w:p>
          <w:p w:rsidR="00394C23" w:rsidRDefault="00394C23" w:rsidP="007C2B33">
            <w:pPr>
              <w:pStyle w:val="ListParagraph"/>
              <w:numPr>
                <w:ilvl w:val="0"/>
                <w:numId w:val="2"/>
              </w:numPr>
            </w:pPr>
            <w:r>
              <w:t>Offered localization, catering to different tax and accounting regulations globally.</w:t>
            </w:r>
          </w:p>
          <w:p w:rsidR="00394C23" w:rsidRDefault="00394C23" w:rsidP="007C2B33">
            <w:pPr>
              <w:pStyle w:val="ListParagraph"/>
              <w:numPr>
                <w:ilvl w:val="0"/>
                <w:numId w:val="2"/>
              </w:numPr>
            </w:pPr>
            <w:r>
              <w:t>Set the stage for SAP’s dominance in the enterprise software market.</w:t>
            </w:r>
          </w:p>
        </w:tc>
      </w:tr>
    </w:tbl>
    <w:p w:rsidR="00394C23" w:rsidRDefault="00394C23" w:rsidP="00394C23">
      <w:pPr>
        <w:pStyle w:val="Heading4"/>
      </w:pPr>
    </w:p>
    <w:tbl>
      <w:tblPr>
        <w:tblStyle w:val="TableGrid"/>
        <w:tblW w:w="0" w:type="auto"/>
        <w:tblLook w:val="04A0" w:firstRow="1" w:lastRow="0" w:firstColumn="1" w:lastColumn="0" w:noHBand="0" w:noVBand="1"/>
      </w:tblPr>
      <w:tblGrid>
        <w:gridCol w:w="10160"/>
      </w:tblGrid>
      <w:tr w:rsidR="00394C23" w:rsidTr="00394C23">
        <w:tc>
          <w:tcPr>
            <w:tcW w:w="10160" w:type="dxa"/>
            <w:shd w:val="clear" w:color="auto" w:fill="9CC2E5" w:themeFill="accent5" w:themeFillTint="99"/>
          </w:tcPr>
          <w:p w:rsidR="00394C23" w:rsidRPr="00394C23" w:rsidRDefault="00394C23" w:rsidP="00394C23">
            <w:pPr>
              <w:rPr>
                <w:b/>
                <w:i/>
              </w:rPr>
            </w:pPr>
            <w:r w:rsidRPr="00394C23">
              <w:rPr>
                <w:b/>
                <w:i/>
              </w:rPr>
              <w:t>2.  The Client-Server Era (1990s): SAP R/3</w:t>
            </w:r>
          </w:p>
        </w:tc>
      </w:tr>
      <w:tr w:rsidR="00394C23" w:rsidTr="00394C23">
        <w:tc>
          <w:tcPr>
            <w:tcW w:w="10160" w:type="dxa"/>
            <w:shd w:val="clear" w:color="auto" w:fill="BDD6EE" w:themeFill="accent5" w:themeFillTint="66"/>
          </w:tcPr>
          <w:p w:rsidR="00394C23" w:rsidRPr="00357013" w:rsidRDefault="00394C23" w:rsidP="00357013">
            <w:pPr>
              <w:shd w:val="clear" w:color="auto" w:fill="FFD966" w:themeFill="accent4" w:themeFillTint="99"/>
              <w:rPr>
                <w:b/>
              </w:rPr>
            </w:pPr>
            <w:r w:rsidRPr="00357013">
              <w:rPr>
                <w:b/>
              </w:rPr>
              <w:t>SAP R/3 (1992):</w:t>
            </w:r>
          </w:p>
          <w:p w:rsidR="00394C23" w:rsidRDefault="00394C23" w:rsidP="00394C23">
            <w:r>
              <w:t>SAP launched R/3, which revolutionized the ERP market by transitioning from mainframe systems to a client-server architecture.</w:t>
            </w:r>
          </w:p>
          <w:p w:rsidR="00394C23" w:rsidRDefault="00394C23" w:rsidP="007C2B33">
            <w:pPr>
              <w:pStyle w:val="ListParagraph"/>
              <w:numPr>
                <w:ilvl w:val="0"/>
                <w:numId w:val="3"/>
              </w:numPr>
            </w:pPr>
            <w:r>
              <w:t>Supported multiple platforms (Windows, Unix, etc.).</w:t>
            </w:r>
          </w:p>
          <w:p w:rsidR="00394C23" w:rsidRDefault="00394C23" w:rsidP="007C2B33">
            <w:pPr>
              <w:pStyle w:val="ListParagraph"/>
              <w:numPr>
                <w:ilvl w:val="0"/>
                <w:numId w:val="3"/>
              </w:numPr>
            </w:pPr>
            <w:r>
              <w:t>Integrated modules for finance, sales, human resources, supply chain, and more.</w:t>
            </w:r>
          </w:p>
          <w:p w:rsidR="00394C23" w:rsidRDefault="00394C23" w:rsidP="007C2B33">
            <w:pPr>
              <w:pStyle w:val="ListParagraph"/>
              <w:numPr>
                <w:ilvl w:val="0"/>
                <w:numId w:val="3"/>
              </w:numPr>
            </w:pPr>
            <w:r>
              <w:t>Enabled real-time data processing across departments.</w:t>
            </w:r>
          </w:p>
          <w:p w:rsidR="00394C23" w:rsidRDefault="00394C23" w:rsidP="00394C23">
            <w:r>
              <w:t>R/3’s scalability and flexibility made it popular among large enterprises, leading to SAP's rapid global expansion</w:t>
            </w:r>
          </w:p>
        </w:tc>
      </w:tr>
    </w:tbl>
    <w:p w:rsidR="00394C23" w:rsidRDefault="00394C23" w:rsidP="00394C23"/>
    <w:p w:rsidR="00221011" w:rsidRPr="00394C23" w:rsidRDefault="00221011" w:rsidP="00394C23"/>
    <w:tbl>
      <w:tblPr>
        <w:tblStyle w:val="TableGrid"/>
        <w:tblW w:w="0" w:type="auto"/>
        <w:tblLook w:val="04A0" w:firstRow="1" w:lastRow="0" w:firstColumn="1" w:lastColumn="0" w:noHBand="0" w:noVBand="1"/>
      </w:tblPr>
      <w:tblGrid>
        <w:gridCol w:w="10160"/>
      </w:tblGrid>
      <w:tr w:rsidR="00394C23" w:rsidTr="00221011">
        <w:tc>
          <w:tcPr>
            <w:tcW w:w="10160" w:type="dxa"/>
            <w:shd w:val="clear" w:color="auto" w:fill="9CC2E5" w:themeFill="accent5" w:themeFillTint="99"/>
          </w:tcPr>
          <w:p w:rsidR="00394C23" w:rsidRPr="00DD27AB" w:rsidRDefault="00DD27AB" w:rsidP="00DD27AB">
            <w:pPr>
              <w:rPr>
                <w:b/>
                <w:i/>
              </w:rPr>
            </w:pPr>
            <w:r>
              <w:rPr>
                <w:b/>
                <w:i/>
              </w:rPr>
              <w:t>3.</w:t>
            </w:r>
            <w:r w:rsidR="00394C23" w:rsidRPr="00DD27AB">
              <w:rPr>
                <w:b/>
                <w:i/>
              </w:rPr>
              <w:t xml:space="preserve">The Internet Era (2000s): </w:t>
            </w:r>
            <w:proofErr w:type="spellStart"/>
            <w:r w:rsidR="00394C23" w:rsidRPr="00DD27AB">
              <w:rPr>
                <w:b/>
                <w:i/>
              </w:rPr>
              <w:t>MySAP</w:t>
            </w:r>
            <w:proofErr w:type="spellEnd"/>
            <w:r w:rsidR="00394C23" w:rsidRPr="00DD27AB">
              <w:rPr>
                <w:b/>
                <w:i/>
              </w:rPr>
              <w:t xml:space="preserve"> and NetWeaver</w:t>
            </w:r>
          </w:p>
        </w:tc>
      </w:tr>
      <w:tr w:rsidR="00394C23" w:rsidTr="00221011">
        <w:tc>
          <w:tcPr>
            <w:tcW w:w="10160" w:type="dxa"/>
            <w:shd w:val="clear" w:color="auto" w:fill="BDD6EE" w:themeFill="accent5" w:themeFillTint="66"/>
          </w:tcPr>
          <w:p w:rsidR="00394C23" w:rsidRPr="00357013" w:rsidRDefault="00394C23" w:rsidP="00357013">
            <w:pPr>
              <w:shd w:val="clear" w:color="auto" w:fill="FFD966" w:themeFill="accent4" w:themeFillTint="99"/>
              <w:rPr>
                <w:b/>
              </w:rPr>
            </w:pPr>
            <w:proofErr w:type="spellStart"/>
            <w:r w:rsidRPr="00357013">
              <w:rPr>
                <w:b/>
              </w:rPr>
              <w:t>MySAP</w:t>
            </w:r>
            <w:proofErr w:type="spellEnd"/>
            <w:r w:rsidRPr="00357013">
              <w:rPr>
                <w:b/>
              </w:rPr>
              <w:t xml:space="preserve"> (2000):</w:t>
            </w:r>
          </w:p>
          <w:p w:rsidR="00394C23" w:rsidRDefault="00394C23" w:rsidP="00394C23">
            <w:r>
              <w:t xml:space="preserve">SAP introduced </w:t>
            </w:r>
            <w:proofErr w:type="spellStart"/>
            <w:r>
              <w:t>MySAP</w:t>
            </w:r>
            <w:proofErr w:type="spellEnd"/>
            <w:r>
              <w:t xml:space="preserve"> to adapt to the rise of the internet and e-business. This suite extended traditional ERP functionalities with web-based solutions.</w:t>
            </w:r>
          </w:p>
          <w:p w:rsidR="00394C23" w:rsidRDefault="00394C23" w:rsidP="007C2B33">
            <w:pPr>
              <w:pStyle w:val="ListParagraph"/>
              <w:numPr>
                <w:ilvl w:val="0"/>
                <w:numId w:val="3"/>
              </w:numPr>
            </w:pPr>
            <w:r>
              <w:t>Included tools for customer relationship management (CRM), supply chain management (SCM), and business intelligence (BI).</w:t>
            </w:r>
          </w:p>
          <w:p w:rsidR="00394C23" w:rsidRDefault="00394C23" w:rsidP="007C2B33">
            <w:pPr>
              <w:pStyle w:val="ListParagraph"/>
              <w:numPr>
                <w:ilvl w:val="0"/>
                <w:numId w:val="3"/>
              </w:numPr>
            </w:pPr>
            <w:r>
              <w:t xml:space="preserve"> Allowed businesses to connect with suppliers, customers, and partners online.</w:t>
            </w:r>
          </w:p>
        </w:tc>
      </w:tr>
      <w:tr w:rsidR="00394C23" w:rsidTr="00221011">
        <w:tc>
          <w:tcPr>
            <w:tcW w:w="10160" w:type="dxa"/>
            <w:shd w:val="clear" w:color="auto" w:fill="BDD6EE" w:themeFill="accent5" w:themeFillTint="66"/>
          </w:tcPr>
          <w:p w:rsidR="00394C23" w:rsidRPr="00357013" w:rsidRDefault="00394C23" w:rsidP="00357013">
            <w:pPr>
              <w:shd w:val="clear" w:color="auto" w:fill="FFD966" w:themeFill="accent4" w:themeFillTint="99"/>
              <w:rPr>
                <w:b/>
              </w:rPr>
            </w:pPr>
            <w:r w:rsidRPr="00357013">
              <w:rPr>
                <w:b/>
              </w:rPr>
              <w:t>SAP NetWeaver (2004):</w:t>
            </w:r>
          </w:p>
          <w:p w:rsidR="00394C23" w:rsidRDefault="00394C23" w:rsidP="00394C23">
            <w:r>
              <w:t>SAP NetWeaver became the technical foundation for SAP solutions, enabling seamless integration of SAP and non-SAP applications.</w:t>
            </w:r>
          </w:p>
          <w:p w:rsidR="00394C23" w:rsidRDefault="00394C23" w:rsidP="007C2B33">
            <w:pPr>
              <w:pStyle w:val="ListParagraph"/>
              <w:numPr>
                <w:ilvl w:val="0"/>
                <w:numId w:val="3"/>
              </w:numPr>
            </w:pPr>
            <w:r>
              <w:t>Supported web services and service-oriented architecture (SOA).</w:t>
            </w:r>
          </w:p>
          <w:p w:rsidR="00394C23" w:rsidRDefault="00394C23" w:rsidP="007C2B33">
            <w:pPr>
              <w:pStyle w:val="ListParagraph"/>
              <w:numPr>
                <w:ilvl w:val="0"/>
                <w:numId w:val="3"/>
              </w:numPr>
            </w:pPr>
            <w:r>
              <w:t>Simplified customization and integration of business processes.</w:t>
            </w:r>
          </w:p>
        </w:tc>
      </w:tr>
    </w:tbl>
    <w:p w:rsidR="00394C23" w:rsidRDefault="00394C23" w:rsidP="00394C23"/>
    <w:tbl>
      <w:tblPr>
        <w:tblStyle w:val="TableGrid"/>
        <w:tblW w:w="0" w:type="auto"/>
        <w:tblLook w:val="04A0" w:firstRow="1" w:lastRow="0" w:firstColumn="1" w:lastColumn="0" w:noHBand="0" w:noVBand="1"/>
      </w:tblPr>
      <w:tblGrid>
        <w:gridCol w:w="10160"/>
      </w:tblGrid>
      <w:tr w:rsidR="00221011" w:rsidTr="00221011">
        <w:tc>
          <w:tcPr>
            <w:tcW w:w="10160" w:type="dxa"/>
            <w:shd w:val="clear" w:color="auto" w:fill="9CC2E5" w:themeFill="accent5" w:themeFillTint="99"/>
          </w:tcPr>
          <w:p w:rsidR="00221011" w:rsidRPr="00221011" w:rsidRDefault="00221011" w:rsidP="00221011">
            <w:pPr>
              <w:rPr>
                <w:b/>
                <w:i/>
              </w:rPr>
            </w:pPr>
            <w:r w:rsidRPr="00221011">
              <w:rPr>
                <w:b/>
                <w:i/>
              </w:rPr>
              <w:t>4.The Digital Transformation Era (2010s): SAP HANA and Cloud Solutions</w:t>
            </w:r>
          </w:p>
        </w:tc>
      </w:tr>
      <w:tr w:rsidR="00221011" w:rsidTr="00221011">
        <w:tc>
          <w:tcPr>
            <w:tcW w:w="10160" w:type="dxa"/>
            <w:shd w:val="clear" w:color="auto" w:fill="BDD6EE" w:themeFill="accent5" w:themeFillTint="66"/>
          </w:tcPr>
          <w:p w:rsidR="00221011" w:rsidRPr="00357013" w:rsidRDefault="00221011" w:rsidP="00357013">
            <w:pPr>
              <w:shd w:val="clear" w:color="auto" w:fill="FFD966" w:themeFill="accent4" w:themeFillTint="99"/>
              <w:rPr>
                <w:b/>
              </w:rPr>
            </w:pPr>
            <w:r w:rsidRPr="00357013">
              <w:rPr>
                <w:b/>
              </w:rPr>
              <w:t>SAP HANA (2011):</w:t>
            </w:r>
          </w:p>
          <w:p w:rsidR="00221011" w:rsidRDefault="00221011" w:rsidP="00221011">
            <w:r>
              <w:t>SAP introduced HANA, its in-memory database and analytics platform, designed for high-speed processing and real-time analytics.</w:t>
            </w:r>
          </w:p>
          <w:p w:rsidR="00221011" w:rsidRDefault="00221011" w:rsidP="007C2B33">
            <w:pPr>
              <w:pStyle w:val="ListParagraph"/>
              <w:numPr>
                <w:ilvl w:val="0"/>
                <w:numId w:val="3"/>
              </w:numPr>
            </w:pPr>
            <w:r>
              <w:t>Enhanced data processing speeds significantly.</w:t>
            </w:r>
          </w:p>
          <w:p w:rsidR="00221011" w:rsidRDefault="00221011" w:rsidP="007C2B33">
            <w:pPr>
              <w:pStyle w:val="ListParagraph"/>
              <w:numPr>
                <w:ilvl w:val="0"/>
                <w:numId w:val="3"/>
              </w:numPr>
            </w:pPr>
            <w:r>
              <w:t>Laid the foundation for next-generation ERP systems.</w:t>
            </w:r>
          </w:p>
        </w:tc>
      </w:tr>
      <w:tr w:rsidR="00221011" w:rsidTr="00221011">
        <w:tc>
          <w:tcPr>
            <w:tcW w:w="10160" w:type="dxa"/>
            <w:shd w:val="clear" w:color="auto" w:fill="BDD6EE" w:themeFill="accent5" w:themeFillTint="66"/>
          </w:tcPr>
          <w:p w:rsidR="00221011" w:rsidRPr="00357013" w:rsidRDefault="00221011" w:rsidP="00357013">
            <w:pPr>
              <w:shd w:val="clear" w:color="auto" w:fill="FFD966" w:themeFill="accent4" w:themeFillTint="99"/>
              <w:rPr>
                <w:b/>
              </w:rPr>
            </w:pPr>
            <w:r w:rsidRPr="00357013">
              <w:rPr>
                <w:b/>
              </w:rPr>
              <w:t>SAP Cloud Solutions:</w:t>
            </w:r>
          </w:p>
          <w:p w:rsidR="00221011" w:rsidRDefault="00221011" w:rsidP="00221011">
            <w:r>
              <w:t>With the growing importance of cloud computing, SAP acquired several companies, such as:</w:t>
            </w:r>
          </w:p>
          <w:p w:rsidR="00221011" w:rsidRDefault="00221011" w:rsidP="007C2B33">
            <w:pPr>
              <w:pStyle w:val="ListParagraph"/>
              <w:numPr>
                <w:ilvl w:val="0"/>
                <w:numId w:val="3"/>
              </w:numPr>
            </w:pPr>
            <w:r>
              <w:t>SuccessFactors (2011) for human capital management (HCM).</w:t>
            </w:r>
          </w:p>
          <w:p w:rsidR="00221011" w:rsidRDefault="00221011" w:rsidP="007C2B33">
            <w:pPr>
              <w:pStyle w:val="ListParagraph"/>
              <w:numPr>
                <w:ilvl w:val="0"/>
                <w:numId w:val="3"/>
              </w:numPr>
            </w:pPr>
            <w:r>
              <w:t>Ariba (2012) for procurement and supply chain collaboration.</w:t>
            </w:r>
          </w:p>
          <w:p w:rsidR="00221011" w:rsidRDefault="00221011" w:rsidP="007C2B33">
            <w:pPr>
              <w:pStyle w:val="ListParagraph"/>
              <w:numPr>
                <w:ilvl w:val="0"/>
                <w:numId w:val="3"/>
              </w:numPr>
            </w:pPr>
            <w:r>
              <w:t>Concur (2014) for travel and expense management.</w:t>
            </w:r>
          </w:p>
          <w:p w:rsidR="00221011" w:rsidRDefault="00221011" w:rsidP="007C2B33">
            <w:pPr>
              <w:pStyle w:val="ListParagraph"/>
              <w:numPr>
                <w:ilvl w:val="0"/>
                <w:numId w:val="3"/>
              </w:numPr>
            </w:pPr>
            <w:r>
              <w:t>These acquisitions helped SAP strengthen its cloud offerings.</w:t>
            </w:r>
          </w:p>
        </w:tc>
      </w:tr>
    </w:tbl>
    <w:p w:rsidR="0036593C" w:rsidRDefault="0036593C" w:rsidP="00394C23"/>
    <w:p w:rsidR="0036593C" w:rsidRDefault="0036593C">
      <w:r>
        <w:br w:type="page"/>
      </w:r>
    </w:p>
    <w:p w:rsidR="00221011" w:rsidRDefault="00221011" w:rsidP="00394C23"/>
    <w:tbl>
      <w:tblPr>
        <w:tblStyle w:val="TableGrid"/>
        <w:tblW w:w="0" w:type="auto"/>
        <w:tblLook w:val="04A0" w:firstRow="1" w:lastRow="0" w:firstColumn="1" w:lastColumn="0" w:noHBand="0" w:noVBand="1"/>
      </w:tblPr>
      <w:tblGrid>
        <w:gridCol w:w="10160"/>
      </w:tblGrid>
      <w:tr w:rsidR="00221011" w:rsidTr="00357013">
        <w:tc>
          <w:tcPr>
            <w:tcW w:w="10160" w:type="dxa"/>
            <w:shd w:val="clear" w:color="auto" w:fill="9CC2E5" w:themeFill="accent5" w:themeFillTint="99"/>
          </w:tcPr>
          <w:p w:rsidR="00221011" w:rsidRPr="00357013" w:rsidRDefault="00357013" w:rsidP="00394C23">
            <w:pPr>
              <w:rPr>
                <w:b/>
                <w:i/>
              </w:rPr>
            </w:pPr>
            <w:r w:rsidRPr="00357013">
              <w:rPr>
                <w:b/>
                <w:i/>
              </w:rPr>
              <w:t xml:space="preserve">5. </w:t>
            </w:r>
            <w:r w:rsidR="00221011" w:rsidRPr="00357013">
              <w:rPr>
                <w:b/>
                <w:i/>
              </w:rPr>
              <w:t>The Intelligent Enterprise Era (2015–Present): SAP S/4HANA</w:t>
            </w:r>
          </w:p>
        </w:tc>
      </w:tr>
      <w:tr w:rsidR="00221011" w:rsidTr="00357013">
        <w:tc>
          <w:tcPr>
            <w:tcW w:w="10160" w:type="dxa"/>
            <w:shd w:val="clear" w:color="auto" w:fill="BDD6EE" w:themeFill="accent5" w:themeFillTint="66"/>
          </w:tcPr>
          <w:p w:rsidR="00221011" w:rsidRPr="00357013" w:rsidRDefault="00221011" w:rsidP="00357013">
            <w:pPr>
              <w:shd w:val="clear" w:color="auto" w:fill="FFD966" w:themeFill="accent4" w:themeFillTint="99"/>
              <w:rPr>
                <w:b/>
              </w:rPr>
            </w:pPr>
            <w:r w:rsidRPr="00357013">
              <w:rPr>
                <w:b/>
              </w:rPr>
              <w:t>SAP S/4HANA (2015):</w:t>
            </w:r>
          </w:p>
          <w:p w:rsidR="00221011" w:rsidRDefault="00221011" w:rsidP="00221011">
            <w:r>
              <w:t>SAP launched S/4HANA, a next-generation ERP suite built on the SAP HANA platform.</w:t>
            </w:r>
          </w:p>
          <w:p w:rsidR="00221011" w:rsidRDefault="00221011" w:rsidP="007C2B33">
            <w:pPr>
              <w:pStyle w:val="ListParagraph"/>
              <w:numPr>
                <w:ilvl w:val="0"/>
                <w:numId w:val="3"/>
              </w:numPr>
            </w:pPr>
            <w:r>
              <w:t>Provided real-time insights and advanced analytics.</w:t>
            </w:r>
          </w:p>
          <w:p w:rsidR="00221011" w:rsidRDefault="00221011" w:rsidP="007C2B33">
            <w:pPr>
              <w:pStyle w:val="ListParagraph"/>
              <w:numPr>
                <w:ilvl w:val="0"/>
                <w:numId w:val="3"/>
              </w:numPr>
            </w:pPr>
            <w:r>
              <w:t>Simplified data models and enhanced user experience with SAP Fiori.</w:t>
            </w:r>
          </w:p>
          <w:p w:rsidR="00221011" w:rsidRDefault="00221011" w:rsidP="007C2B33">
            <w:pPr>
              <w:pStyle w:val="ListParagraph"/>
              <w:numPr>
                <w:ilvl w:val="0"/>
                <w:numId w:val="3"/>
              </w:numPr>
            </w:pPr>
            <w:r>
              <w:t>Designed for cloud, on-premise, and hybrid deployments.</w:t>
            </w:r>
          </w:p>
        </w:tc>
      </w:tr>
      <w:tr w:rsidR="00221011" w:rsidTr="00357013">
        <w:tc>
          <w:tcPr>
            <w:tcW w:w="10160" w:type="dxa"/>
            <w:shd w:val="clear" w:color="auto" w:fill="BDD6EE" w:themeFill="accent5" w:themeFillTint="66"/>
          </w:tcPr>
          <w:p w:rsidR="00221011" w:rsidRPr="00357013" w:rsidRDefault="00221011" w:rsidP="00357013">
            <w:pPr>
              <w:shd w:val="clear" w:color="auto" w:fill="FFD966" w:themeFill="accent4" w:themeFillTint="99"/>
              <w:rPr>
                <w:b/>
              </w:rPr>
            </w:pPr>
            <w:r w:rsidRPr="00357013">
              <w:rPr>
                <w:b/>
              </w:rPr>
              <w:t>Focus on AI, Machine Learning, and IoT:</w:t>
            </w:r>
          </w:p>
          <w:p w:rsidR="00221011" w:rsidRDefault="00221011" w:rsidP="00221011">
            <w:r>
              <w:t>SAP integrated cutting-edge technologies into its solutions to enable predictive analytics, process automation, and smarter decision-making.</w:t>
            </w:r>
          </w:p>
        </w:tc>
      </w:tr>
      <w:tr w:rsidR="00221011" w:rsidTr="00357013">
        <w:tc>
          <w:tcPr>
            <w:tcW w:w="10160" w:type="dxa"/>
            <w:shd w:val="clear" w:color="auto" w:fill="BDD6EE" w:themeFill="accent5" w:themeFillTint="66"/>
          </w:tcPr>
          <w:p w:rsidR="00221011" w:rsidRPr="00357013" w:rsidRDefault="00221011" w:rsidP="00357013">
            <w:pPr>
              <w:shd w:val="clear" w:color="auto" w:fill="FFD966" w:themeFill="accent4" w:themeFillTint="99"/>
              <w:rPr>
                <w:b/>
              </w:rPr>
            </w:pPr>
            <w:r w:rsidRPr="00357013">
              <w:rPr>
                <w:b/>
              </w:rPr>
              <w:t>Rise of SAP Business Technology Platform (BTP):</w:t>
            </w:r>
          </w:p>
          <w:p w:rsidR="00221011" w:rsidRDefault="00221011" w:rsidP="00221011">
            <w:r>
              <w:t>BTP became a key enabler for integrating, developing, and extending applications, emphasizing flexibility and customization.</w:t>
            </w:r>
          </w:p>
        </w:tc>
      </w:tr>
    </w:tbl>
    <w:p w:rsidR="00221011" w:rsidRDefault="00221011" w:rsidP="00394C23"/>
    <w:tbl>
      <w:tblPr>
        <w:tblStyle w:val="TableGrid"/>
        <w:tblW w:w="0" w:type="auto"/>
        <w:tblLook w:val="04A0" w:firstRow="1" w:lastRow="0" w:firstColumn="1" w:lastColumn="0" w:noHBand="0" w:noVBand="1"/>
      </w:tblPr>
      <w:tblGrid>
        <w:gridCol w:w="10160"/>
      </w:tblGrid>
      <w:tr w:rsidR="00357013" w:rsidTr="00357013">
        <w:tc>
          <w:tcPr>
            <w:tcW w:w="10160" w:type="dxa"/>
            <w:shd w:val="clear" w:color="auto" w:fill="FFD966" w:themeFill="accent4" w:themeFillTint="99"/>
          </w:tcPr>
          <w:p w:rsidR="00357013" w:rsidRDefault="00357013" w:rsidP="00394C23">
            <w:r w:rsidRPr="00357013">
              <w:t>SAP's evolution reflects its commitment to innovation and adaptability:</w:t>
            </w:r>
          </w:p>
        </w:tc>
      </w:tr>
      <w:tr w:rsidR="00357013" w:rsidTr="00357013">
        <w:tc>
          <w:tcPr>
            <w:tcW w:w="10160" w:type="dxa"/>
            <w:shd w:val="clear" w:color="auto" w:fill="FFD966" w:themeFill="accent4" w:themeFillTint="99"/>
          </w:tcPr>
          <w:p w:rsidR="00357013" w:rsidRDefault="00357013" w:rsidP="007C2B33">
            <w:pPr>
              <w:pStyle w:val="ListParagraph"/>
              <w:numPr>
                <w:ilvl w:val="0"/>
                <w:numId w:val="4"/>
              </w:numPr>
            </w:pPr>
            <w:r w:rsidRPr="00357013">
              <w:rPr>
                <w:b/>
                <w:bCs/>
              </w:rPr>
              <w:t>1970s–1980s</w:t>
            </w:r>
            <w:r>
              <w:t>: Established foundational ERP systems (R/1 and R/2).</w:t>
            </w:r>
          </w:p>
          <w:p w:rsidR="00357013" w:rsidRDefault="00357013" w:rsidP="007C2B33">
            <w:pPr>
              <w:pStyle w:val="ListParagraph"/>
              <w:numPr>
                <w:ilvl w:val="0"/>
                <w:numId w:val="4"/>
              </w:numPr>
            </w:pPr>
            <w:r w:rsidRPr="00357013">
              <w:rPr>
                <w:b/>
                <w:bCs/>
              </w:rPr>
              <w:t>1990s</w:t>
            </w:r>
            <w:r>
              <w:t>: Pioneered client-server ERP with R/3.</w:t>
            </w:r>
          </w:p>
          <w:p w:rsidR="00357013" w:rsidRDefault="00357013" w:rsidP="007C2B33">
            <w:pPr>
              <w:pStyle w:val="ListParagraph"/>
              <w:numPr>
                <w:ilvl w:val="0"/>
                <w:numId w:val="4"/>
              </w:numPr>
            </w:pPr>
            <w:r w:rsidRPr="00357013">
              <w:rPr>
                <w:b/>
                <w:bCs/>
              </w:rPr>
              <w:t>2000s</w:t>
            </w:r>
            <w:r>
              <w:t xml:space="preserve">: Expanded into web-based and integrated solutions with </w:t>
            </w:r>
            <w:proofErr w:type="spellStart"/>
            <w:r>
              <w:t>MySAP</w:t>
            </w:r>
            <w:proofErr w:type="spellEnd"/>
            <w:r>
              <w:t xml:space="preserve"> and NetWeaver.</w:t>
            </w:r>
          </w:p>
          <w:p w:rsidR="00357013" w:rsidRDefault="00357013" w:rsidP="007C2B33">
            <w:pPr>
              <w:pStyle w:val="ListParagraph"/>
              <w:numPr>
                <w:ilvl w:val="0"/>
                <w:numId w:val="4"/>
              </w:numPr>
            </w:pPr>
            <w:r w:rsidRPr="00357013">
              <w:rPr>
                <w:b/>
                <w:bCs/>
              </w:rPr>
              <w:t>2010s</w:t>
            </w:r>
            <w:r>
              <w:t>: Shifted focus to in-memory computing (HANA) and cloud technologies.</w:t>
            </w:r>
          </w:p>
          <w:p w:rsidR="00357013" w:rsidRDefault="00357013" w:rsidP="007C2B33">
            <w:pPr>
              <w:pStyle w:val="ListParagraph"/>
              <w:numPr>
                <w:ilvl w:val="0"/>
                <w:numId w:val="4"/>
              </w:numPr>
            </w:pPr>
            <w:r w:rsidRPr="00357013">
              <w:rPr>
                <w:b/>
                <w:bCs/>
              </w:rPr>
              <w:t>2020s</w:t>
            </w:r>
            <w:r>
              <w:t>: Embraced intelligent enterprise technologies (AI, IoT, machine learning) with S/4HANA and BTP.</w:t>
            </w:r>
          </w:p>
        </w:tc>
      </w:tr>
      <w:tr w:rsidR="00357013" w:rsidTr="00357013">
        <w:tc>
          <w:tcPr>
            <w:tcW w:w="10160" w:type="dxa"/>
            <w:shd w:val="clear" w:color="auto" w:fill="FFD966" w:themeFill="accent4" w:themeFillTint="99"/>
          </w:tcPr>
          <w:p w:rsidR="00357013" w:rsidRDefault="00357013" w:rsidP="00394C23">
            <w:r w:rsidRPr="00357013">
              <w:t>Today, SAP continues to lead digital transformation efforts, empowering organizations to become more agile and data-driven.</w:t>
            </w:r>
          </w:p>
        </w:tc>
      </w:tr>
    </w:tbl>
    <w:p w:rsidR="00221011" w:rsidRDefault="00221011" w:rsidP="00394C23"/>
    <w:p w:rsidR="00221011" w:rsidRDefault="00221011" w:rsidP="00221011">
      <w:pPr>
        <w:pStyle w:val="Heading4"/>
      </w:pPr>
    </w:p>
    <w:p w:rsidR="00357013" w:rsidRDefault="00357013">
      <w:r>
        <w:br w:type="page"/>
      </w:r>
    </w:p>
    <w:p w:rsidR="00AE5FFD" w:rsidRPr="00B84ACA" w:rsidRDefault="00AE5FFD" w:rsidP="007C2B33">
      <w:pPr>
        <w:pStyle w:val="ListParagraph"/>
        <w:numPr>
          <w:ilvl w:val="0"/>
          <w:numId w:val="1"/>
        </w:numPr>
        <w:shd w:val="clear" w:color="auto" w:fill="FFC000"/>
        <w:outlineLvl w:val="0"/>
      </w:pPr>
      <w:bookmarkStart w:id="3" w:name="_Toc184981994"/>
      <w:r w:rsidRPr="00E97FCE">
        <w:rPr>
          <w:b/>
          <w:bCs/>
          <w:i/>
          <w:iCs/>
          <w:sz w:val="36"/>
          <w:szCs w:val="36"/>
        </w:rPr>
        <w:lastRenderedPageBreak/>
        <w:t>SAP</w:t>
      </w:r>
      <w:r w:rsidRPr="000A0015">
        <w:rPr>
          <w:b/>
          <w:bCs/>
          <w:i/>
          <w:iCs/>
          <w:sz w:val="36"/>
          <w:szCs w:val="36"/>
        </w:rPr>
        <w:t xml:space="preserve"> </w:t>
      </w:r>
      <w:r w:rsidRPr="00AE5FFD">
        <w:rPr>
          <w:b/>
          <w:bCs/>
          <w:i/>
          <w:iCs/>
          <w:sz w:val="36"/>
          <w:szCs w:val="36"/>
        </w:rPr>
        <w:t>Competitors</w:t>
      </w:r>
      <w:bookmarkEnd w:id="3"/>
    </w:p>
    <w:p w:rsidR="00394C23" w:rsidRDefault="00394C23" w:rsidP="00394C23"/>
    <w:p w:rsidR="00050E34" w:rsidRDefault="00050E34" w:rsidP="00050E34">
      <w:r>
        <w:t>While SAP remains a leading player in the ERP market, several formidable competitors offer comparable solutions to meet the organization’s diverse needs. Oracle ERP Cloud, Microsoft Dynamics 365, Infor ERP, Salesforce ERP, etc., are just a few examples of the top competitors that provide robust functionality and cater to various industries.</w:t>
      </w:r>
    </w:p>
    <w:p w:rsidR="00050E34" w:rsidRDefault="00050E34" w:rsidP="00050E34"/>
    <w:p w:rsidR="00511146" w:rsidRDefault="00050E34" w:rsidP="00050E34">
      <w:r>
        <w:t>Ultimately, an ideal ERP choice depends on the organization’s specific requirements, budget, and long-term goals. Businesses looking for the best ERP system should conduct a thorough evaluation, considering factors such as scalability, integration capabilities, industry-specific functionality, user experience, and overall costs.</w:t>
      </w:r>
    </w:p>
    <w:p w:rsidR="00050E34" w:rsidRDefault="00050E34" w:rsidP="00050E34"/>
    <w:p w:rsidR="000A0015" w:rsidRDefault="00353606" w:rsidP="00B84ACA">
      <w:r>
        <w:rPr>
          <w:noProof/>
        </w:rPr>
        <w:drawing>
          <wp:inline distT="0" distB="0" distL="0" distR="0">
            <wp:extent cx="6153150" cy="6781800"/>
            <wp:effectExtent l="0" t="0" r="0" b="0"/>
            <wp:docPr id="57372" name="Picture 5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6781800"/>
                    </a:xfrm>
                    <a:prstGeom prst="rect">
                      <a:avLst/>
                    </a:prstGeom>
                    <a:noFill/>
                    <a:ln>
                      <a:noFill/>
                    </a:ln>
                  </pic:spPr>
                </pic:pic>
              </a:graphicData>
            </a:graphic>
          </wp:inline>
        </w:drawing>
      </w:r>
    </w:p>
    <w:p w:rsidR="000A0015" w:rsidRDefault="000A0015" w:rsidP="00B84ACA"/>
    <w:p w:rsidR="000A0015" w:rsidRDefault="000A0015" w:rsidP="00B84ACA"/>
    <w:p w:rsidR="0029218D" w:rsidRDefault="0029218D">
      <w:r>
        <w:br w:type="page"/>
      </w:r>
    </w:p>
    <w:p w:rsidR="0029218D" w:rsidRDefault="0029218D">
      <w:pPr>
        <w:rPr>
          <w:rFonts w:ascii="Arial" w:hAnsi="Arial" w:cs="Arial"/>
          <w:color w:val="444444"/>
        </w:rPr>
      </w:pPr>
      <w:r>
        <w:rPr>
          <w:rFonts w:ascii="Arial" w:hAnsi="Arial" w:cs="Arial"/>
          <w:color w:val="444444"/>
        </w:rPr>
        <w:lastRenderedPageBreak/>
        <w:t>Let's review some of the most popular alternatives to </w:t>
      </w:r>
      <w:r w:rsidRPr="0029218D">
        <w:rPr>
          <w:rStyle w:val="Emphasis"/>
          <w:rFonts w:ascii="Arial" w:hAnsi="Arial" w:cs="Arial"/>
          <w:color w:val="444444"/>
        </w:rPr>
        <w:t>SAP ERP</w:t>
      </w:r>
      <w:r>
        <w:rPr>
          <w:rFonts w:ascii="Arial" w:hAnsi="Arial" w:cs="Arial"/>
          <w:color w:val="444444"/>
        </w:rPr>
        <w:t> and competitive ERP software to SAP below:</w:t>
      </w:r>
    </w:p>
    <w:tbl>
      <w:tblPr>
        <w:tblStyle w:val="TableGrid"/>
        <w:tblW w:w="10255" w:type="dxa"/>
        <w:tblLook w:val="04A0" w:firstRow="1" w:lastRow="0" w:firstColumn="1" w:lastColumn="0" w:noHBand="0" w:noVBand="1"/>
      </w:tblPr>
      <w:tblGrid>
        <w:gridCol w:w="3145"/>
        <w:gridCol w:w="7110"/>
      </w:tblGrid>
      <w:tr w:rsidR="00C71ADF" w:rsidTr="007F73F9">
        <w:tc>
          <w:tcPr>
            <w:tcW w:w="3145" w:type="dxa"/>
          </w:tcPr>
          <w:p w:rsidR="0029218D" w:rsidRDefault="0029218D"/>
          <w:p w:rsidR="00065FEF" w:rsidRDefault="00065FEF">
            <w:r w:rsidRPr="00F96CCF">
              <w:rPr>
                <w:noProof/>
              </w:rPr>
              <w:drawing>
                <wp:inline distT="0" distB="0" distL="0" distR="0" wp14:anchorId="3D587F39" wp14:editId="0715818E">
                  <wp:extent cx="1819275" cy="657225"/>
                  <wp:effectExtent l="0" t="0" r="9525" b="9525"/>
                  <wp:docPr id="31" name="Picture 30">
                    <a:extLst xmlns:a="http://schemas.openxmlformats.org/drawingml/2006/main">
                      <a:ext uri="{FF2B5EF4-FFF2-40B4-BE49-F238E27FC236}">
                        <a16:creationId xmlns:a16="http://schemas.microsoft.com/office/drawing/2014/main" id="{6108CCED-0F42-4B35-A14E-83F00B24F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108CCED-0F42-4B35-A14E-83F00B24FE33}"/>
                              </a:ext>
                            </a:extLst>
                          </pic:cNvPr>
                          <pic:cNvPicPr>
                            <a:picLocks noChangeAspect="1"/>
                          </pic:cNvPicPr>
                        </pic:nvPicPr>
                        <pic:blipFill>
                          <a:blip r:embed="rId13"/>
                          <a:stretch>
                            <a:fillRect/>
                          </a:stretch>
                        </pic:blipFill>
                        <pic:spPr>
                          <a:xfrm>
                            <a:off x="0" y="0"/>
                            <a:ext cx="1819275" cy="657225"/>
                          </a:xfrm>
                          <a:prstGeom prst="rect">
                            <a:avLst/>
                          </a:prstGeom>
                        </pic:spPr>
                      </pic:pic>
                    </a:graphicData>
                  </a:graphic>
                </wp:inline>
              </w:drawing>
            </w:r>
          </w:p>
        </w:tc>
        <w:tc>
          <w:tcPr>
            <w:tcW w:w="7110" w:type="dxa"/>
          </w:tcPr>
          <w:p w:rsidR="0029218D" w:rsidRDefault="00065FEF">
            <w:r w:rsidRPr="00065FEF">
              <w:t>Oracle, with its robust suite of ERP solutions, competes directly with SAP in the large-scale business segment. The scalability of Oracle ERP Cloud and its integration capabilities make it perfect and one of the most preferred choices for enterprises with complex and extensive operational requirements.</w:t>
            </w:r>
          </w:p>
          <w:p w:rsidR="00065FEF" w:rsidRDefault="00065FEF">
            <w:r w:rsidRPr="00065FEF">
              <w:t>Oracle ERP Cloud caters to large enterprises with a comprehensive suite of applications covering finance, procurement, project management, and more. The platform's advanced analytics and automation capabilities contribute to improved efficiency and decision-making for large-scale businesses.</w:t>
            </w:r>
          </w:p>
        </w:tc>
      </w:tr>
      <w:tr w:rsidR="00C71ADF" w:rsidTr="007F73F9">
        <w:tc>
          <w:tcPr>
            <w:tcW w:w="3145" w:type="dxa"/>
          </w:tcPr>
          <w:p w:rsidR="0029218D" w:rsidRDefault="0029218D">
            <w:pPr>
              <w:rPr>
                <w:noProof/>
              </w:rPr>
            </w:pPr>
          </w:p>
          <w:p w:rsidR="00065FEF" w:rsidRDefault="00065FEF">
            <w:r>
              <w:rPr>
                <w:noProof/>
              </w:rPr>
              <w:drawing>
                <wp:inline distT="0" distB="0" distL="0" distR="0" wp14:anchorId="4B7936DA" wp14:editId="043A25E3">
                  <wp:extent cx="1828800" cy="14954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28800" cy="1495425"/>
                          </a:xfrm>
                          <a:prstGeom prst="rect">
                            <a:avLst/>
                          </a:prstGeom>
                        </pic:spPr>
                      </pic:pic>
                    </a:graphicData>
                  </a:graphic>
                </wp:inline>
              </w:drawing>
            </w:r>
          </w:p>
        </w:tc>
        <w:tc>
          <w:tcPr>
            <w:tcW w:w="7110" w:type="dxa"/>
          </w:tcPr>
          <w:p w:rsidR="0029218D" w:rsidRDefault="00065FEF">
            <w:r>
              <w:rPr>
                <w:rFonts w:ascii="Arial" w:hAnsi="Arial" w:cs="Arial"/>
                <w:color w:val="212121"/>
                <w:shd w:val="clear" w:color="auto" w:fill="FFFFFF"/>
              </w:rPr>
              <w:t>Microsoft Dynamics 365 Business Central stands out as a strong competitor for SMEs. It renders a user-friendly interface and a range of integrated applications for finance, sales, and customer service. The scalability and flexibility of Dynamics 365 make it an attractive option for growing businesses. </w:t>
            </w:r>
            <w:r>
              <w:rPr>
                <w:rFonts w:ascii="Arial" w:hAnsi="Arial" w:cs="Arial"/>
                <w:color w:val="212121"/>
                <w:shd w:val="clear" w:color="auto" w:fill="FFFFFF"/>
              </w:rPr>
              <w:br/>
              <w:t> Dynamics 365 Business Central provides a seamless experience for small and medium-sized enterprises, combining ERP and CRM functionalities. The platform's integration with other Microsoft products, such as Office 365, enhances collaboration and productivity.</w:t>
            </w:r>
          </w:p>
        </w:tc>
      </w:tr>
      <w:tr w:rsidR="00C71ADF" w:rsidTr="007F73F9">
        <w:tc>
          <w:tcPr>
            <w:tcW w:w="3145" w:type="dxa"/>
          </w:tcPr>
          <w:p w:rsidR="0029218D" w:rsidRDefault="0029218D">
            <w:pPr>
              <w:rPr>
                <w:noProof/>
              </w:rPr>
            </w:pPr>
          </w:p>
          <w:p w:rsidR="00065FEF" w:rsidRDefault="00065FEF">
            <w:r>
              <w:rPr>
                <w:noProof/>
              </w:rPr>
              <w:drawing>
                <wp:inline distT="0" distB="0" distL="0" distR="0" wp14:anchorId="206DDA7C" wp14:editId="31638012">
                  <wp:extent cx="1809750" cy="1457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9750" cy="1457325"/>
                          </a:xfrm>
                          <a:prstGeom prst="rect">
                            <a:avLst/>
                          </a:prstGeom>
                        </pic:spPr>
                      </pic:pic>
                    </a:graphicData>
                  </a:graphic>
                </wp:inline>
              </w:drawing>
            </w:r>
          </w:p>
        </w:tc>
        <w:tc>
          <w:tcPr>
            <w:tcW w:w="7110" w:type="dxa"/>
          </w:tcPr>
          <w:p w:rsidR="00065FEF" w:rsidRDefault="00065FEF" w:rsidP="00065FEF">
            <w:r>
              <w:t xml:space="preserve">Sage Intacct specializes in cloud-based financial management solutions, making it an ideal choice for SMEs looking for scalable and agile software. With a focus on automating financial processes, Sage Intacct competes directly with SAP Business One in the SME market. </w:t>
            </w:r>
          </w:p>
          <w:p w:rsidR="0029218D" w:rsidRDefault="00065FEF" w:rsidP="00065FEF">
            <w:r>
              <w:t xml:space="preserve"> Sage Intacct's strength lies in its ability to streamline accounting processes, offering real-time insights into financial performance. The platform's cloud-native architecture allows for easy customization and integration, catering to the specific needs of SMEs.</w:t>
            </w:r>
          </w:p>
        </w:tc>
      </w:tr>
      <w:tr w:rsidR="00C71ADF" w:rsidTr="007F73F9">
        <w:tc>
          <w:tcPr>
            <w:tcW w:w="3145" w:type="dxa"/>
          </w:tcPr>
          <w:p w:rsidR="0029218D" w:rsidRDefault="0029218D"/>
          <w:p w:rsidR="00AD4907" w:rsidRDefault="00AD4907">
            <w:r>
              <w:rPr>
                <w:noProof/>
              </w:rPr>
              <w:drawing>
                <wp:inline distT="0" distB="0" distL="0" distR="0" wp14:anchorId="039753A6" wp14:editId="4848A534">
                  <wp:extent cx="1743075" cy="1000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43075" cy="1000125"/>
                          </a:xfrm>
                          <a:prstGeom prst="rect">
                            <a:avLst/>
                          </a:prstGeom>
                        </pic:spPr>
                      </pic:pic>
                    </a:graphicData>
                  </a:graphic>
                </wp:inline>
              </w:drawing>
            </w:r>
          </w:p>
        </w:tc>
        <w:tc>
          <w:tcPr>
            <w:tcW w:w="7110" w:type="dxa"/>
          </w:tcPr>
          <w:p w:rsidR="00AD4907" w:rsidRDefault="00AD4907" w:rsidP="00AD4907">
            <w:r>
              <w:t xml:space="preserve">Infor, with its industry-specific ERP solutions, competes with SAP in serving the needs of large enterprises. Infor </w:t>
            </w:r>
            <w:proofErr w:type="spellStart"/>
            <w:r>
              <w:t>CloudSuite</w:t>
            </w:r>
            <w:proofErr w:type="spellEnd"/>
            <w:r>
              <w:t xml:space="preserve">, tailored for specific industries, attracts businesses looking for specialized solutions that align closely with their operational requirements. </w:t>
            </w:r>
          </w:p>
          <w:p w:rsidR="0029218D" w:rsidRDefault="00AD4907" w:rsidP="00AD4907">
            <w:r>
              <w:t xml:space="preserve"> Infor's industry-specific focus sets it apart, offering solutions like Infor </w:t>
            </w:r>
            <w:proofErr w:type="spellStart"/>
            <w:r>
              <w:t>CloudSuite</w:t>
            </w:r>
            <w:proofErr w:type="spellEnd"/>
            <w:r>
              <w:t xml:space="preserve"> Automotive and Infor </w:t>
            </w:r>
            <w:proofErr w:type="spellStart"/>
            <w:r>
              <w:t>CloudSuite</w:t>
            </w:r>
            <w:proofErr w:type="spellEnd"/>
            <w:r>
              <w:t xml:space="preserve"> Healthcare. Large enterprises benefit from Infor's deep understanding of industry nuances, providing tailored solutions that enhance efficiency and compliance.</w:t>
            </w:r>
            <w:r w:rsidR="00C71ADF">
              <w:t xml:space="preserve">  </w:t>
            </w:r>
          </w:p>
        </w:tc>
      </w:tr>
      <w:tr w:rsidR="00C71ADF" w:rsidTr="007F73F9">
        <w:tc>
          <w:tcPr>
            <w:tcW w:w="3145" w:type="dxa"/>
          </w:tcPr>
          <w:p w:rsidR="00C71ADF" w:rsidRPr="00C71ADF" w:rsidRDefault="00C71ADF" w:rsidP="00C71ADF">
            <w:r>
              <w:rPr>
                <w:noProof/>
              </w:rPr>
              <w:drawing>
                <wp:inline distT="0" distB="0" distL="0" distR="0" wp14:anchorId="3236077B" wp14:editId="6BB3CA78">
                  <wp:extent cx="1790700" cy="1019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90700" cy="1019175"/>
                          </a:xfrm>
                          <a:prstGeom prst="rect">
                            <a:avLst/>
                          </a:prstGeom>
                        </pic:spPr>
                      </pic:pic>
                    </a:graphicData>
                  </a:graphic>
                </wp:inline>
              </w:drawing>
            </w:r>
          </w:p>
        </w:tc>
        <w:tc>
          <w:tcPr>
            <w:tcW w:w="7110" w:type="dxa"/>
          </w:tcPr>
          <w:p w:rsidR="00C71ADF" w:rsidRPr="00C71ADF" w:rsidRDefault="00C71ADF" w:rsidP="00C71ADF">
            <w:r w:rsidRPr="00C71ADF">
              <w:t>Acumatica ERP is a cloud-based solution that offers comprehensive functionality for finance, distribution, manufacturing, and project management. It caters to organizations of all sizes, including small businesses and enterprises.</w:t>
            </w:r>
          </w:p>
        </w:tc>
      </w:tr>
      <w:tr w:rsidR="0036593C" w:rsidTr="007F73F9">
        <w:tc>
          <w:tcPr>
            <w:tcW w:w="3145" w:type="dxa"/>
          </w:tcPr>
          <w:p w:rsidR="0036593C" w:rsidRDefault="0036593C" w:rsidP="00C71ADF">
            <w:pPr>
              <w:rPr>
                <w:noProof/>
              </w:rPr>
            </w:pPr>
            <w:r>
              <w:rPr>
                <w:noProof/>
              </w:rPr>
              <w:drawing>
                <wp:inline distT="0" distB="0" distL="0" distR="0" wp14:anchorId="1E01A96B" wp14:editId="1CC8AF7D">
                  <wp:extent cx="1752600" cy="571500"/>
                  <wp:effectExtent l="0" t="0" r="0" b="0"/>
                  <wp:docPr id="57353" name="Picture 5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52600" cy="571500"/>
                          </a:xfrm>
                          <a:prstGeom prst="rect">
                            <a:avLst/>
                          </a:prstGeom>
                        </pic:spPr>
                      </pic:pic>
                    </a:graphicData>
                  </a:graphic>
                </wp:inline>
              </w:drawing>
            </w:r>
          </w:p>
        </w:tc>
        <w:tc>
          <w:tcPr>
            <w:tcW w:w="7110" w:type="dxa"/>
          </w:tcPr>
          <w:p w:rsidR="0036593C" w:rsidRPr="00C71ADF" w:rsidRDefault="0036593C" w:rsidP="00C71ADF">
            <w:r w:rsidRPr="0036593C">
              <w:t xml:space="preserve">Epicor Kinetic is a global, cloud-focused cognitive ERP solution built for manufacturers, driving profitability through real-time insights, people-centric AI, and seamless collaboration. Positioned at the core of your business applications, Kinetic leverages artificial intelligence to extract maximum value from your enterprise data, processes, and decision-making information. Purposely designed with deep industry expertise, it offers end-to-end capabilities for discrete, make-to-order, and mixed-mode manufacturers. Kinetic supports the needs of leading manufacturers across multiple industries, including Industrial Machinery, Fabricated Metals, Electronics and High Tech, Plastics and Rubber, Automotive, Aerospace and </w:t>
            </w:r>
            <w:proofErr w:type="spellStart"/>
            <w:r w:rsidRPr="0036593C">
              <w:t>Defense</w:t>
            </w:r>
            <w:proofErr w:type="spellEnd"/>
            <w:r w:rsidRPr="0036593C">
              <w:t>, Medical Device, Consumer Products, Furniture and Fixtures, Measuring and Controlling Devices, and more.</w:t>
            </w:r>
          </w:p>
        </w:tc>
      </w:tr>
    </w:tbl>
    <w:p w:rsidR="000A0015" w:rsidRDefault="00050E34" w:rsidP="007C2B33">
      <w:pPr>
        <w:pStyle w:val="ListParagraph"/>
        <w:numPr>
          <w:ilvl w:val="0"/>
          <w:numId w:val="1"/>
        </w:numPr>
        <w:shd w:val="clear" w:color="auto" w:fill="FFC000"/>
        <w:outlineLvl w:val="0"/>
        <w:rPr>
          <w:b/>
          <w:bCs/>
          <w:i/>
          <w:iCs/>
          <w:sz w:val="36"/>
          <w:szCs w:val="36"/>
        </w:rPr>
      </w:pPr>
      <w:bookmarkStart w:id="4" w:name="_Toc184981995"/>
      <w:r w:rsidRPr="00E97FCE">
        <w:rPr>
          <w:b/>
          <w:bCs/>
          <w:i/>
          <w:iCs/>
          <w:sz w:val="36"/>
          <w:szCs w:val="36"/>
        </w:rPr>
        <w:lastRenderedPageBreak/>
        <w:t>SAP</w:t>
      </w:r>
      <w:r>
        <w:rPr>
          <w:b/>
          <w:bCs/>
          <w:i/>
          <w:iCs/>
          <w:sz w:val="36"/>
          <w:szCs w:val="36"/>
        </w:rPr>
        <w:t xml:space="preserve"> </w:t>
      </w:r>
      <w:r w:rsidRPr="00050E34">
        <w:rPr>
          <w:b/>
          <w:bCs/>
          <w:i/>
          <w:iCs/>
          <w:sz w:val="36"/>
          <w:szCs w:val="36"/>
        </w:rPr>
        <w:t>Landscape</w:t>
      </w:r>
      <w:bookmarkEnd w:id="4"/>
    </w:p>
    <w:p w:rsidR="00050E34" w:rsidRDefault="00050E34" w:rsidP="00050E34"/>
    <w:p w:rsidR="00050E34" w:rsidRDefault="00752BD3" w:rsidP="00050E34">
      <w:r>
        <w:t xml:space="preserve">In the context of SAP, a </w:t>
      </w:r>
      <w:r>
        <w:rPr>
          <w:rStyle w:val="Strong"/>
        </w:rPr>
        <w:t>landscape</w:t>
      </w:r>
      <w:r>
        <w:t xml:space="preserve"> refers to the arrangement and structure of SAP systems within an organization's IT environment. It describes how different SAP instances and servers are organized to support development, testing, and production activities.</w:t>
      </w:r>
    </w:p>
    <w:p w:rsidR="00752BD3" w:rsidRDefault="00752BD3" w:rsidP="00050E34"/>
    <w:p w:rsidR="00752BD3" w:rsidRDefault="00752BD3" w:rsidP="00050E34">
      <w:r>
        <w:t>The SAP landscape is essential for maintaining system integrity, managing changes effectively, and ensuring a smooth flow of operations across an organization.</w:t>
      </w:r>
    </w:p>
    <w:p w:rsidR="00995FD7" w:rsidRDefault="00995FD7" w:rsidP="00050E34"/>
    <w:p w:rsidR="00995FD7" w:rsidRDefault="00995FD7" w:rsidP="00050E34">
      <w:r w:rsidRPr="00995FD7">
        <w:rPr>
          <w:noProof/>
        </w:rPr>
        <w:drawing>
          <wp:inline distT="0" distB="0" distL="0" distR="0" wp14:anchorId="075FA506" wp14:editId="731B3EB4">
            <wp:extent cx="6171565" cy="1304925"/>
            <wp:effectExtent l="0" t="0" r="635" b="9525"/>
            <wp:docPr id="4" name="Picture 3">
              <a:extLst xmlns:a="http://schemas.openxmlformats.org/drawingml/2006/main">
                <a:ext uri="{FF2B5EF4-FFF2-40B4-BE49-F238E27FC236}">
                  <a16:creationId xmlns:a16="http://schemas.microsoft.com/office/drawing/2014/main" id="{697955BF-1530-44A1-ACA6-A1A2E1239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97955BF-1530-44A1-ACA6-A1A2E1239950}"/>
                        </a:ext>
                      </a:extLst>
                    </pic:cNvPr>
                    <pic:cNvPicPr>
                      <a:picLocks noChangeAspect="1"/>
                    </pic:cNvPicPr>
                  </pic:nvPicPr>
                  <pic:blipFill>
                    <a:blip r:embed="rId19"/>
                    <a:stretch>
                      <a:fillRect/>
                    </a:stretch>
                  </pic:blipFill>
                  <pic:spPr>
                    <a:xfrm>
                      <a:off x="0" y="0"/>
                      <a:ext cx="6200958" cy="1311140"/>
                    </a:xfrm>
                    <a:prstGeom prst="rect">
                      <a:avLst/>
                    </a:prstGeom>
                  </pic:spPr>
                </pic:pic>
              </a:graphicData>
            </a:graphic>
          </wp:inline>
        </w:drawing>
      </w:r>
    </w:p>
    <w:p w:rsidR="00995FD7" w:rsidRDefault="00995FD7" w:rsidP="00050E34"/>
    <w:p w:rsidR="0014780C" w:rsidRPr="00995FD7" w:rsidRDefault="007C2B33" w:rsidP="007C2B33">
      <w:pPr>
        <w:numPr>
          <w:ilvl w:val="0"/>
          <w:numId w:val="5"/>
        </w:numPr>
      </w:pPr>
      <w:r w:rsidRPr="00995FD7">
        <w:rPr>
          <w:b/>
          <w:bCs/>
          <w:i/>
          <w:iCs/>
          <w:lang w:val="en-US"/>
        </w:rPr>
        <w:t>The SAP Landscape is made up of systems (also called instances) and Clients.</w:t>
      </w:r>
    </w:p>
    <w:p w:rsidR="0014780C" w:rsidRPr="00995FD7" w:rsidRDefault="007C2B33" w:rsidP="007C2B33">
      <w:pPr>
        <w:numPr>
          <w:ilvl w:val="0"/>
          <w:numId w:val="6"/>
        </w:numPr>
      </w:pPr>
      <w:r w:rsidRPr="00995FD7">
        <w:rPr>
          <w:lang w:val="en-US"/>
        </w:rPr>
        <w:t xml:space="preserve">The system landscape contains all the SAP Systems that have installed. </w:t>
      </w:r>
    </w:p>
    <w:p w:rsidR="0014780C" w:rsidRPr="00995FD7" w:rsidRDefault="007C2B33" w:rsidP="007C2B33">
      <w:pPr>
        <w:numPr>
          <w:ilvl w:val="0"/>
          <w:numId w:val="6"/>
        </w:numPr>
      </w:pPr>
      <w:r w:rsidRPr="00995FD7">
        <w:rPr>
          <w:lang w:val="en-US"/>
        </w:rPr>
        <w:t xml:space="preserve">It can consist of several system groups, whose SAP Systems are linked by transport routes. After you decide which clients you need and which roles you want them to have, you need to decide how to distribute them amongst the different SAP Systems. </w:t>
      </w:r>
    </w:p>
    <w:p w:rsidR="0014780C" w:rsidRPr="00995FD7" w:rsidRDefault="007C2B33" w:rsidP="007C2B33">
      <w:pPr>
        <w:numPr>
          <w:ilvl w:val="0"/>
          <w:numId w:val="6"/>
        </w:numPr>
      </w:pPr>
      <w:r w:rsidRPr="00995FD7">
        <w:rPr>
          <w:lang w:val="en-US"/>
        </w:rPr>
        <w:t xml:space="preserve">You can set up multiple clients independently of one another in a single SAP System. However, when you configure the data, you must remember that cross-client Customizing settings and Repository objects are identical for all clients in a single SAP System. </w:t>
      </w:r>
    </w:p>
    <w:p w:rsidR="0014780C" w:rsidRPr="00995FD7" w:rsidRDefault="007C2B33" w:rsidP="007C2B33">
      <w:pPr>
        <w:numPr>
          <w:ilvl w:val="0"/>
          <w:numId w:val="6"/>
        </w:numPr>
      </w:pPr>
      <w:r w:rsidRPr="00995FD7">
        <w:rPr>
          <w:lang w:val="en-US"/>
        </w:rPr>
        <w:t xml:space="preserve">Changes made in one client apply immediately to all clients in the system. </w:t>
      </w:r>
    </w:p>
    <w:p w:rsidR="00995FD7" w:rsidRPr="00995FD7" w:rsidRDefault="00995FD7" w:rsidP="00995FD7">
      <w:pPr>
        <w:ind w:left="720"/>
      </w:pPr>
    </w:p>
    <w:p w:rsidR="0080122C" w:rsidRDefault="0080122C" w:rsidP="00050E34">
      <w:r>
        <w:rPr>
          <w:rStyle w:val="Strong"/>
        </w:rPr>
        <w:t>SAP Architecture</w:t>
      </w:r>
      <w:r>
        <w:t xml:space="preserve"> refers to the structural design of an SAP system, including the components, layers, and interactions that enable it to function as an enterprise solution. SAP systems are built on a </w:t>
      </w:r>
      <w:r>
        <w:rPr>
          <w:rStyle w:val="Strong"/>
        </w:rPr>
        <w:t>three-tier architecture</w:t>
      </w:r>
      <w:r>
        <w:t>, which separates data management, application logic, and user interface layers. This design ensures scalability, flexibility, and efficient resource utilization.</w:t>
      </w:r>
    </w:p>
    <w:p w:rsidR="0080122C" w:rsidRDefault="0080122C" w:rsidP="00050E34"/>
    <w:p w:rsidR="0080122C" w:rsidRDefault="00E15BE1" w:rsidP="00050E34">
      <w:r w:rsidRPr="00E15BE1">
        <w:rPr>
          <w:noProof/>
        </w:rPr>
        <w:drawing>
          <wp:inline distT="0" distB="0" distL="0" distR="0" wp14:anchorId="294226CA" wp14:editId="4974EE2A">
            <wp:extent cx="6457950" cy="447675"/>
            <wp:effectExtent l="0" t="0" r="0" b="9525"/>
            <wp:docPr id="10" name="Picture 5">
              <a:extLst xmlns:a="http://schemas.openxmlformats.org/drawingml/2006/main">
                <a:ext uri="{FF2B5EF4-FFF2-40B4-BE49-F238E27FC236}">
                  <a16:creationId xmlns:a16="http://schemas.microsoft.com/office/drawing/2014/main" id="{9A9F771A-D051-4340-B93B-49A0C16F4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A9F771A-D051-4340-B93B-49A0C16F4B86}"/>
                        </a:ext>
                      </a:extLst>
                    </pic:cNvPr>
                    <pic:cNvPicPr>
                      <a:picLocks noChangeAspect="1"/>
                    </pic:cNvPicPr>
                  </pic:nvPicPr>
                  <pic:blipFill>
                    <a:blip r:embed="rId20"/>
                    <a:stretch>
                      <a:fillRect/>
                    </a:stretch>
                  </pic:blipFill>
                  <pic:spPr>
                    <a:xfrm>
                      <a:off x="0" y="0"/>
                      <a:ext cx="6457950" cy="447675"/>
                    </a:xfrm>
                    <a:prstGeom prst="rect">
                      <a:avLst/>
                    </a:prstGeom>
                  </pic:spPr>
                </pic:pic>
              </a:graphicData>
            </a:graphic>
          </wp:inline>
        </w:drawing>
      </w:r>
    </w:p>
    <w:p w:rsidR="00E15BE1" w:rsidRDefault="00E15BE1" w:rsidP="00050E34">
      <w:r w:rsidRPr="00E15BE1">
        <w:rPr>
          <w:noProof/>
        </w:rPr>
        <w:drawing>
          <wp:inline distT="0" distB="0" distL="0" distR="0" wp14:anchorId="54719C03" wp14:editId="7D10AD13">
            <wp:extent cx="6170930" cy="1685925"/>
            <wp:effectExtent l="0" t="0" r="1270" b="9525"/>
            <wp:docPr id="7" name="Picture 6">
              <a:extLst xmlns:a="http://schemas.openxmlformats.org/drawingml/2006/main">
                <a:ext uri="{FF2B5EF4-FFF2-40B4-BE49-F238E27FC236}">
                  <a16:creationId xmlns:a16="http://schemas.microsoft.com/office/drawing/2014/main" id="{147D4FA7-CACE-4FF7-8EE4-0FE75BB05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47D4FA7-CACE-4FF7-8EE4-0FE75BB05FFE}"/>
                        </a:ext>
                      </a:extLst>
                    </pic:cNvPr>
                    <pic:cNvPicPr>
                      <a:picLocks noChangeAspect="1"/>
                    </pic:cNvPicPr>
                  </pic:nvPicPr>
                  <pic:blipFill>
                    <a:blip r:embed="rId21"/>
                    <a:stretch>
                      <a:fillRect/>
                    </a:stretch>
                  </pic:blipFill>
                  <pic:spPr>
                    <a:xfrm>
                      <a:off x="0" y="0"/>
                      <a:ext cx="6174350" cy="1686859"/>
                    </a:xfrm>
                    <a:prstGeom prst="rect">
                      <a:avLst/>
                    </a:prstGeom>
                  </pic:spPr>
                </pic:pic>
              </a:graphicData>
            </a:graphic>
          </wp:inline>
        </w:drawing>
      </w:r>
    </w:p>
    <w:p w:rsidR="00E15BE1" w:rsidRDefault="00E15BE1" w:rsidP="00050E34"/>
    <w:p w:rsidR="00AB7579" w:rsidRPr="00E15BE1" w:rsidRDefault="004E591F" w:rsidP="00E15BE1">
      <w:pPr>
        <w:numPr>
          <w:ilvl w:val="0"/>
          <w:numId w:val="9"/>
        </w:numPr>
      </w:pPr>
      <w:r w:rsidRPr="00E15BE1">
        <w:rPr>
          <w:b/>
          <w:bCs/>
          <w:lang w:val="en-US"/>
        </w:rPr>
        <w:t xml:space="preserve">Sandbox (SBX) </w:t>
      </w:r>
      <w:r w:rsidRPr="00E15BE1">
        <w:rPr>
          <w:lang w:val="en-US"/>
        </w:rPr>
        <w:t xml:space="preserve">server: In the initial stages of any implementation project, you are given a sandbox server where you do all the configuration/customization as per the company’s business process. </w:t>
      </w:r>
    </w:p>
    <w:p w:rsidR="00AB7579" w:rsidRPr="00E15BE1" w:rsidRDefault="004E591F" w:rsidP="00E15BE1">
      <w:pPr>
        <w:numPr>
          <w:ilvl w:val="0"/>
          <w:numId w:val="9"/>
        </w:numPr>
      </w:pPr>
      <w:r w:rsidRPr="00E15BE1">
        <w:rPr>
          <w:b/>
          <w:bCs/>
          <w:lang w:val="en-US"/>
        </w:rPr>
        <w:t xml:space="preserve">Development Server: – </w:t>
      </w:r>
      <w:r w:rsidRPr="00E15BE1">
        <w:rPr>
          <w:lang w:val="en-US"/>
        </w:rPr>
        <w:t xml:space="preserve">Once the BBP gets signed off, the configuration is done is development server and saved in workbench requests, to be transported to Production server. </w:t>
      </w:r>
    </w:p>
    <w:p w:rsidR="00AB7579" w:rsidRPr="00E15BE1" w:rsidRDefault="004E591F" w:rsidP="00E15BE1">
      <w:pPr>
        <w:numPr>
          <w:ilvl w:val="0"/>
          <w:numId w:val="9"/>
        </w:numPr>
      </w:pPr>
      <w:r w:rsidRPr="00E15BE1">
        <w:rPr>
          <w:b/>
          <w:bCs/>
          <w:lang w:val="en-US"/>
        </w:rPr>
        <w:t xml:space="preserve">Quality Assurance System (QAS) </w:t>
      </w:r>
      <w:r w:rsidRPr="00E15BE1">
        <w:rPr>
          <w:lang w:val="en-US"/>
        </w:rPr>
        <w:t>The Quality Assurance System will be used to support integration testing. It will be configured and developed from the Development system through transports</w:t>
      </w:r>
    </w:p>
    <w:p w:rsidR="00AB7579" w:rsidRPr="00E15BE1" w:rsidRDefault="004E591F" w:rsidP="00E15BE1">
      <w:pPr>
        <w:numPr>
          <w:ilvl w:val="0"/>
          <w:numId w:val="9"/>
        </w:numPr>
      </w:pPr>
      <w:r w:rsidRPr="00E15BE1">
        <w:rPr>
          <w:b/>
          <w:bCs/>
          <w:lang w:val="en-US"/>
        </w:rPr>
        <w:t xml:space="preserve">Production (PRD) </w:t>
      </w:r>
      <w:r w:rsidRPr="00E15BE1">
        <w:rPr>
          <w:lang w:val="en-US"/>
        </w:rPr>
        <w:t xml:space="preserve">Production Server: This is the last/ most refined client where the user will work after project GO LIVE. Any changes/ new development is done is development client and the request </w:t>
      </w:r>
      <w:proofErr w:type="gramStart"/>
      <w:r w:rsidRPr="00E15BE1">
        <w:rPr>
          <w:lang w:val="en-US"/>
        </w:rPr>
        <w:t>is</w:t>
      </w:r>
      <w:proofErr w:type="gramEnd"/>
      <w:r w:rsidRPr="00E15BE1">
        <w:rPr>
          <w:lang w:val="en-US"/>
        </w:rPr>
        <w:t xml:space="preserve"> transported to production</w:t>
      </w:r>
    </w:p>
    <w:p w:rsidR="00AB7579" w:rsidRPr="0046229D" w:rsidRDefault="004E591F" w:rsidP="00E15BE1">
      <w:pPr>
        <w:numPr>
          <w:ilvl w:val="0"/>
          <w:numId w:val="9"/>
        </w:numPr>
      </w:pPr>
      <w:r w:rsidRPr="00E15BE1">
        <w:rPr>
          <w:b/>
          <w:bCs/>
          <w:lang w:val="en-US"/>
        </w:rPr>
        <w:t xml:space="preserve">Training (TRN) </w:t>
      </w:r>
      <w:r w:rsidRPr="00E15BE1">
        <w:rPr>
          <w:lang w:val="en-US"/>
        </w:rPr>
        <w:t xml:space="preserve">The training system will be used to support the effort to train end users on the system. </w:t>
      </w:r>
    </w:p>
    <w:p w:rsidR="0046229D" w:rsidRDefault="0046229D" w:rsidP="0046229D"/>
    <w:p w:rsidR="00E15BE1" w:rsidRDefault="00E15BE1" w:rsidP="00A315EF">
      <w:pPr>
        <w:pStyle w:val="ListParagraph"/>
        <w:numPr>
          <w:ilvl w:val="0"/>
          <w:numId w:val="1"/>
        </w:numPr>
        <w:shd w:val="clear" w:color="auto" w:fill="FFC000"/>
        <w:outlineLvl w:val="0"/>
        <w:rPr>
          <w:b/>
          <w:bCs/>
          <w:i/>
          <w:iCs/>
          <w:sz w:val="36"/>
          <w:szCs w:val="36"/>
        </w:rPr>
      </w:pPr>
      <w:bookmarkStart w:id="5" w:name="_Toc184981996"/>
      <w:r w:rsidRPr="00E97FCE">
        <w:rPr>
          <w:b/>
          <w:bCs/>
          <w:i/>
          <w:iCs/>
          <w:sz w:val="36"/>
          <w:szCs w:val="36"/>
        </w:rPr>
        <w:t>SAP</w:t>
      </w:r>
      <w:r w:rsidRPr="00995FD7">
        <w:rPr>
          <w:b/>
          <w:bCs/>
          <w:i/>
          <w:iCs/>
          <w:sz w:val="36"/>
          <w:szCs w:val="36"/>
        </w:rPr>
        <w:t xml:space="preserve"> Three-Tier Architecture</w:t>
      </w:r>
      <w:bookmarkEnd w:id="5"/>
    </w:p>
    <w:p w:rsidR="00AB7579" w:rsidRPr="00D774DC" w:rsidRDefault="004E591F" w:rsidP="00D774DC">
      <w:r w:rsidRPr="00D774DC">
        <w:t>SAP R/3 is a client/</w:t>
      </w:r>
      <w:proofErr w:type="gramStart"/>
      <w:r w:rsidRPr="00D774DC">
        <w:t>server based</w:t>
      </w:r>
      <w:proofErr w:type="gramEnd"/>
      <w:r w:rsidRPr="00D774DC">
        <w:t xml:space="preserve"> application, utilizing a 3-tiered model. </w:t>
      </w:r>
    </w:p>
    <w:p w:rsidR="00AB7579" w:rsidRPr="00D774DC" w:rsidRDefault="004E591F" w:rsidP="00D774DC">
      <w:pPr>
        <w:pStyle w:val="ListParagraph"/>
        <w:numPr>
          <w:ilvl w:val="0"/>
          <w:numId w:val="11"/>
        </w:numPr>
      </w:pPr>
      <w:r w:rsidRPr="00D774DC">
        <w:t xml:space="preserve">A presentation layer, or client, interfaces with the user. </w:t>
      </w:r>
    </w:p>
    <w:p w:rsidR="00AB7579" w:rsidRPr="00D774DC" w:rsidRDefault="004E591F" w:rsidP="00D774DC">
      <w:pPr>
        <w:pStyle w:val="ListParagraph"/>
        <w:numPr>
          <w:ilvl w:val="0"/>
          <w:numId w:val="11"/>
        </w:numPr>
      </w:pPr>
      <w:r w:rsidRPr="00D774DC">
        <w:t xml:space="preserve">The application layer houses all the business-specific logic, </w:t>
      </w:r>
    </w:p>
    <w:p w:rsidR="00AB7579" w:rsidRPr="00D774DC" w:rsidRDefault="004E591F" w:rsidP="00D774DC">
      <w:pPr>
        <w:pStyle w:val="ListParagraph"/>
        <w:numPr>
          <w:ilvl w:val="0"/>
          <w:numId w:val="11"/>
        </w:numPr>
      </w:pPr>
      <w:r w:rsidRPr="00D774DC">
        <w:t>The database layer records and stores all the information about the system, including transactional and configuration data.</w:t>
      </w:r>
    </w:p>
    <w:p w:rsidR="00AB7579" w:rsidRPr="00D774DC" w:rsidRDefault="004E591F" w:rsidP="00D774DC">
      <w:r w:rsidRPr="00D774DC">
        <w:t xml:space="preserve">The R/3 Basis system is a multi-tier client/server system. The individual software components are arranged in tiers and function, depending on their position, as a client for the components below them or a server for the components above them. </w:t>
      </w:r>
    </w:p>
    <w:p w:rsidR="00AB7579" w:rsidRPr="00D774DC" w:rsidRDefault="004E591F" w:rsidP="00D774DC">
      <w:r w:rsidRPr="00D774DC">
        <w:t xml:space="preserve">The classic configuration of an R/3 System contains the following software layers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6"/>
        <w:gridCol w:w="3387"/>
        <w:gridCol w:w="3387"/>
      </w:tblGrid>
      <w:tr w:rsidR="00D774DC" w:rsidTr="00A315EF">
        <w:trPr>
          <w:trHeight w:val="10027"/>
        </w:trPr>
        <w:tc>
          <w:tcPr>
            <w:tcW w:w="3386" w:type="dxa"/>
          </w:tcPr>
          <w:p w:rsidR="00D774DC" w:rsidRDefault="00D774DC" w:rsidP="00E9607D"/>
          <w:p w:rsidR="00D774DC" w:rsidRDefault="00D774DC" w:rsidP="00E9607D"/>
          <w:p w:rsidR="00D774DC" w:rsidRDefault="00D774DC" w:rsidP="00E9607D">
            <w:r w:rsidRPr="0046229D">
              <w:t xml:space="preserve">The Presentation Layer </w:t>
            </w:r>
            <w:r w:rsidRPr="0046229D">
              <w:rPr>
                <w:lang w:val="en-US"/>
              </w:rPr>
              <w:t>receives input from a request from the Application layer and displays the same on the user screen.</w:t>
            </w:r>
          </w:p>
          <w:p w:rsidR="00D774DC" w:rsidRDefault="00D774DC" w:rsidP="00E9607D"/>
          <w:p w:rsidR="00D774DC" w:rsidRDefault="00D774DC" w:rsidP="00E9607D">
            <w:r w:rsidRPr="00D774DC">
              <w:rPr>
                <w:noProof/>
              </w:rPr>
              <mc:AlternateContent>
                <mc:Choice Requires="wps">
                  <w:drawing>
                    <wp:anchor distT="0" distB="0" distL="114300" distR="114300" simplePos="0" relativeHeight="251760640" behindDoc="0" locked="0" layoutInCell="1" allowOverlap="1" wp14:anchorId="0A0BEB2B" wp14:editId="06498992">
                      <wp:simplePos x="0" y="0"/>
                      <wp:positionH relativeFrom="column">
                        <wp:posOffset>996633</wp:posOffset>
                      </wp:positionH>
                      <wp:positionV relativeFrom="paragraph">
                        <wp:posOffset>170497</wp:posOffset>
                      </wp:positionV>
                      <wp:extent cx="1797050" cy="621665"/>
                      <wp:effectExtent l="16192" t="2858" r="66993" b="28892"/>
                      <wp:wrapNone/>
                      <wp:docPr id="16" name="Arrow: Curved Down 5">
                        <a:extLst xmlns:a="http://schemas.openxmlformats.org/drawingml/2006/main"/>
                      </wp:docPr>
                      <wp:cNvGraphicFramePr/>
                      <a:graphic xmlns:a="http://schemas.openxmlformats.org/drawingml/2006/main">
                        <a:graphicData uri="http://schemas.microsoft.com/office/word/2010/wordprocessingShape">
                          <wps:wsp>
                            <wps:cNvSpPr/>
                            <wps:spPr>
                              <a:xfrm rot="16361055">
                                <a:off x="0" y="0"/>
                                <a:ext cx="1797050" cy="62166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0E3D6090"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78.5pt;margin-top:13.4pt;width:141.5pt;height:48.95pt;rotation:-5722325fd;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2bX+AEAADQEAAAOAAAAZHJzL2Uyb0RvYy54bWysU8GO2yAQvVfqPyDfG9up4m2tOKsqUXup&#10;2lV3+wEshtgSMGhg7eTvO4DrrbpVD1U5IGB4jzdvhv3txWg2SfQj2K6oN1XBpBXQj/bcFd8fPr55&#10;VzAfuO25Biu74ip9cXt4/Wo/u1ZuYQDdS2REYn07u64YQnBtWXoxSMP9Bpy0FFSAhgfa4rnskc/E&#10;bnS5raqmnAF7hyCk93R6ysHikPiVkiJ8VcrLwHRXkLaQZkzzY5zLw563Z+RuGMUig/+DCsNHS4+u&#10;VCceOHvC8QWVGQWCBxU2AkwJSo1Cphwom7r6LZv7gTuZciFzvFtt8v+PVnyZ7pCNPdWuKZjlhmr0&#10;ARHmlh2fcJI9O8Fs2S4lJy/hsw9kWTk73yZoNDot790dUiTuPC2jFxeFhiGQ53XztqmrXWahpNkl&#10;VeC6VoCYmaDD+ub9TbWjQgmKNdu6aXaxRGUmi6QOffgkwbC46AqRREaNSXWSyadF5fPtRXJWljSG&#10;q5aRT9tvUpEB9Pg2oVPryaNGNnFqGi6EtKHOoYH3Mh/vKhqLtBWRhCbCyKxGrVfuhSC29UvunOFy&#10;P0Jl6twVXP1NWAaviPQy2LCCzWgB/0SgKavl5Xz/p0nZmujSI/RXag8M+gj5A3ErBqD/IwImcLxF&#10;rZkyX75R7P1f94n2+bMffgAAAP//AwBQSwMEFAAGAAgAAAAhAEQaTIHjAAAACwEAAA8AAABkcnMv&#10;ZG93bnJldi54bWxMj11Lw0AQRd8F/8Mygm/tpkna2JhN8QMpoiBWQXzbZqdJaHY2Zrdt/PeOT/o4&#10;3MO9Z4rVaDtxxMG3jhTMphEIpMqZlmoF728PkysQPmgyunOECr7Rw6o8Pyt0btyJXvG4CbXgEvK5&#10;VtCE0OdS+qpBq/3U9Uic7dxgdeBzqKUZ9InLbSfjKFpIq1vihUb3eNdgtd8crIKn5+wr7EyTIN7H&#10;t+v1/vHlY/mp1OXFeHMNIuAY/mD41Wd1KNlp6w5kvOgUxOlyzqiCyWKegWAiSbMUxJajWZaALAv5&#10;/4fyBwAA//8DAFBLAQItABQABgAIAAAAIQC2gziS/gAAAOEBAAATAAAAAAAAAAAAAAAAAAAAAABb&#10;Q29udGVudF9UeXBlc10ueG1sUEsBAi0AFAAGAAgAAAAhADj9If/WAAAAlAEAAAsAAAAAAAAAAAAA&#10;AAAALwEAAF9yZWxzLy5yZWxzUEsBAi0AFAAGAAgAAAAhAOq7Ztf4AQAANAQAAA4AAAAAAAAAAAAA&#10;AAAALgIAAGRycy9lMm9Eb2MueG1sUEsBAi0AFAAGAAgAAAAhAEQaTIHjAAAACwEAAA8AAAAAAAAA&#10;AAAAAAAAUgQAAGRycy9kb3ducmV2LnhtbFBLBQYAAAAABAAEAPMAAABiBQAAAAA=&#10;" adj="17864,20666,16200" fillcolor="#4472c4 [3204]" strokecolor="#1f3763 [1604]" strokeweight="1pt"/>
                  </w:pict>
                </mc:Fallback>
              </mc:AlternateContent>
            </w:r>
          </w:p>
          <w:p w:rsidR="00D774DC" w:rsidRDefault="00D774DC" w:rsidP="00E9607D">
            <w:r w:rsidRPr="00D774DC">
              <w:rPr>
                <w:noProof/>
              </w:rPr>
              <mc:AlternateContent>
                <mc:Choice Requires="wps">
                  <w:drawing>
                    <wp:anchor distT="0" distB="0" distL="114300" distR="114300" simplePos="0" relativeHeight="251761664" behindDoc="0" locked="0" layoutInCell="1" allowOverlap="1" wp14:anchorId="4E2F5B50" wp14:editId="09CEEB86">
                      <wp:simplePos x="0" y="0"/>
                      <wp:positionH relativeFrom="column">
                        <wp:posOffset>1706245</wp:posOffset>
                      </wp:positionH>
                      <wp:positionV relativeFrom="paragraph">
                        <wp:posOffset>46355</wp:posOffset>
                      </wp:positionV>
                      <wp:extent cx="513080" cy="647700"/>
                      <wp:effectExtent l="0" t="0" r="20320" b="19050"/>
                      <wp:wrapNone/>
                      <wp:docPr id="27" name="Oval 26">
                        <a:extLst xmlns:a="http://schemas.openxmlformats.org/drawingml/2006/main">
                          <a:ext uri="{FF2B5EF4-FFF2-40B4-BE49-F238E27FC236}">
                            <a16:creationId xmlns:a16="http://schemas.microsoft.com/office/drawing/2014/main" id="{6DBF3442-67DC-48A2-88FE-A82C4DA72C47}"/>
                          </a:ext>
                        </a:extLst>
                      </wp:docPr>
                      <wp:cNvGraphicFramePr/>
                      <a:graphic xmlns:a="http://schemas.openxmlformats.org/drawingml/2006/main">
                        <a:graphicData uri="http://schemas.microsoft.com/office/word/2010/wordprocessingShape">
                          <wps:wsp>
                            <wps:cNvSpPr/>
                            <wps:spPr>
                              <a:xfrm>
                                <a:off x="0" y="0"/>
                                <a:ext cx="513080" cy="6477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Pr="00D774DC" w:rsidRDefault="00D774DC" w:rsidP="00D774DC">
                                  <w:pPr>
                                    <w:pStyle w:val="NormalWeb"/>
                                    <w:spacing w:before="0" w:beforeAutospacing="0" w:after="0" w:afterAutospacing="0"/>
                                    <w:jc w:val="center"/>
                                    <w:rPr>
                                      <w:sz w:val="32"/>
                                      <w:szCs w:val="32"/>
                                    </w:rPr>
                                  </w:pPr>
                                  <w:r w:rsidRPr="00D774DC">
                                    <w:rPr>
                                      <w:rFonts w:asciiTheme="minorHAnsi" w:hAnsi="Calibri" w:cstheme="minorBidi"/>
                                      <w:color w:val="FFFFFF" w:themeColor="light1"/>
                                      <w:kern w:val="24"/>
                                      <w:sz w:val="32"/>
                                      <w:szCs w:val="32"/>
                                      <w:lang w:val="en-US"/>
                                    </w:rPr>
                                    <w:t>4</w:t>
                                  </w:r>
                                </w:p>
                              </w:txbxContent>
                            </wps:txbx>
                            <wps:bodyPr rtlCol="0" anchor="ctr"/>
                          </wps:wsp>
                        </a:graphicData>
                      </a:graphic>
                    </wp:anchor>
                  </w:drawing>
                </mc:Choice>
                <mc:Fallback>
                  <w:pict>
                    <v:oval w14:anchorId="4E2F5B50" id="Oval 26" o:spid="_x0000_s1029" style="position:absolute;margin-left:134.35pt;margin-top:3.65pt;width:40.4pt;height:51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zbrcQIAABoFAAAOAAAAZHJzL2Uyb0RvYy54bWysVNtunDAQfa/Uf0B+J7AsAYrCRtkLVaWq&#10;iZr2A7zGLEjGRra7F0X5946HS1dtVVVVeTC+zJw5Z2bsu/tzJ7wj16ZVsiCLm5B4XDJVtfJQkK9f&#10;Sj8jnrFUVlQoyQty4Ybcr96+uTv1OY9Uo0TFtQcg0uSnviCNtX0eBIY1vKPmRvVcwmGtdEctLPUh&#10;qDQ9AXongigMk+CkdNVrxbgxsLsdDskK8euaM/tY14ZbTxQEuFkcNY57NwarO5ofNO2blo006D+w&#10;6GgrIegMtaWWet90+wtU1zKtjKrtDVNdoOq6ZRw1gJpF+JOa54b2HLVAckw/p8n8P1j26fikvbYq&#10;SJQST9IOavR4pMKLEtTDz/ajsU4ZzAZFL2UZrW93ZeyXMPPjcB376138zi+jZbaL0nITLZNX571I&#10;cqY5tdAbH6opu4vk79iPdXZ5iQPML9J8SbbrchnHkZ+k240fZw+Rn2Xlzn/Iok28fUhhTF9dXQPk&#10;PP1RRXDqTY6SXYPg9Ll/0mDsVgamTum51p37Q3W8M7bKZW4VlwUGm7eLZZhBQzE4SuI0DbGVIOTk&#10;3Gtj33PVeW5SEC5E2xtXTJrTI5AZCE5Wbtso0VZlKwQu9GG/EdqDUhSkLEP4Rk1XZihnYI387UVw&#10;5yzkZ15DtoBnhBHxOvEZjzLGpV0MRw2t+BDm9jqKu4DOA/OHgA65Bnoz9ggwWQ4gE/agb7R3rhxv&#10;4+wc/onYWL3JAyMraWfnrpVK/w5AgKox8mAP9K9S46b2vD9jJy2dpdvZq+oCl0BbsVHDM0ElaxS8&#10;EsxqhHNWcAExF+Nj4W749RoD/XjSVt8BAAD//wMAUEsDBBQABgAIAAAAIQC4dOT+4QAAAAkBAAAP&#10;AAAAZHJzL2Rvd25yZXYueG1sTI/BTsMwEETvSPyDtUjcqE0DTRriVAiEAKkcmiJxdZJtHIjXUewm&#10;KV+POcFxNU8zb7PNbDo24uBaSxKuFwIYUmXrlhoJ7/unqwSY84pq1VlCCSd0sMnPzzKV1naiHY6F&#10;b1goIZcqCdr7PuXcVRqNcgvbI4XsYAejfDiHhteDmkK56fhSiBU3qqWwoFWPDxqrr+JoJLyUh1P8&#10;/KaT6VN8j9vtBxWvj5GUlxfz/R0wj7P/g+FXP6hDHpxKe6TasU7CcpXEAZUQR8BCHt2sb4GVARTr&#10;CHie8f8f5D8AAAD//wMAUEsBAi0AFAAGAAgAAAAhALaDOJL+AAAA4QEAABMAAAAAAAAAAAAAAAAA&#10;AAAAAFtDb250ZW50X1R5cGVzXS54bWxQSwECLQAUAAYACAAAACEAOP0h/9YAAACUAQAACwAAAAAA&#10;AAAAAAAAAAAvAQAAX3JlbHMvLnJlbHNQSwECLQAUAAYACAAAACEAyOc263ECAAAaBQAADgAAAAAA&#10;AAAAAAAAAAAuAgAAZHJzL2Uyb0RvYy54bWxQSwECLQAUAAYACAAAACEAuHTk/uEAAAAJAQAADwAA&#10;AAAAAAAAAAAAAADLBAAAZHJzL2Rvd25yZXYueG1sUEsFBgAAAAAEAAQA8wAAANkFAAAAAA==&#10;" fillcolor="red" strokecolor="#1f3763 [1604]" strokeweight="1pt">
                      <v:stroke joinstyle="miter"/>
                      <v:textbox>
                        <w:txbxContent>
                          <w:p w:rsidR="00D774DC" w:rsidRPr="00D774DC" w:rsidRDefault="00D774DC" w:rsidP="00D774DC">
                            <w:pPr>
                              <w:pStyle w:val="NormalWeb"/>
                              <w:spacing w:before="0" w:beforeAutospacing="0" w:after="0" w:afterAutospacing="0"/>
                              <w:jc w:val="center"/>
                              <w:rPr>
                                <w:sz w:val="32"/>
                                <w:szCs w:val="32"/>
                              </w:rPr>
                            </w:pPr>
                            <w:r w:rsidRPr="00D774DC">
                              <w:rPr>
                                <w:rFonts w:asciiTheme="minorHAnsi" w:hAnsi="Calibri" w:cstheme="minorBidi"/>
                                <w:color w:val="FFFFFF" w:themeColor="light1"/>
                                <w:kern w:val="24"/>
                                <w:sz w:val="32"/>
                                <w:szCs w:val="32"/>
                                <w:lang w:val="en-US"/>
                              </w:rPr>
                              <w:t>4</w:t>
                            </w:r>
                          </w:p>
                        </w:txbxContent>
                      </v:textbox>
                    </v:oval>
                  </w:pict>
                </mc:Fallback>
              </mc:AlternateContent>
            </w:r>
          </w:p>
          <w:p w:rsidR="00D774DC" w:rsidRDefault="00D774DC" w:rsidP="00E9607D"/>
          <w:p w:rsidR="00D774DC" w:rsidRDefault="00D774DC" w:rsidP="00E9607D"/>
          <w:p w:rsidR="00D774DC" w:rsidRPr="0046229D"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r w:rsidRPr="00F64731">
              <w:rPr>
                <w:noProof/>
              </w:rPr>
              <mc:AlternateContent>
                <mc:Choice Requires="wps">
                  <w:drawing>
                    <wp:anchor distT="0" distB="0" distL="114300" distR="114300" simplePos="0" relativeHeight="251758592" behindDoc="0" locked="0" layoutInCell="1" allowOverlap="1" wp14:anchorId="622E36E3" wp14:editId="21FCA00C">
                      <wp:simplePos x="0" y="0"/>
                      <wp:positionH relativeFrom="column">
                        <wp:posOffset>1022350</wp:posOffset>
                      </wp:positionH>
                      <wp:positionV relativeFrom="paragraph">
                        <wp:posOffset>36195</wp:posOffset>
                      </wp:positionV>
                      <wp:extent cx="1797050" cy="621665"/>
                      <wp:effectExtent l="16192" t="2858" r="66993" b="28892"/>
                      <wp:wrapNone/>
                      <wp:docPr id="21" name="Arrow: Curved Down 20">
                        <a:extLst xmlns:a="http://schemas.openxmlformats.org/drawingml/2006/main">
                          <a:ext uri="{FF2B5EF4-FFF2-40B4-BE49-F238E27FC236}">
                            <a16:creationId xmlns:a16="http://schemas.microsoft.com/office/drawing/2014/main" id="{A4743DC6-9E7A-4BD0-92E6-13A292C54649}"/>
                          </a:ext>
                        </a:extLst>
                      </wp:docPr>
                      <wp:cNvGraphicFramePr/>
                      <a:graphic xmlns:a="http://schemas.openxmlformats.org/drawingml/2006/main">
                        <a:graphicData uri="http://schemas.microsoft.com/office/word/2010/wordprocessingShape">
                          <wps:wsp>
                            <wps:cNvSpPr/>
                            <wps:spPr>
                              <a:xfrm rot="16361055">
                                <a:off x="0" y="0"/>
                                <a:ext cx="1797050" cy="62166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5C07D79" id="Arrow: Curved Down 20" o:spid="_x0000_s1026" type="#_x0000_t105" style="position:absolute;margin-left:80.5pt;margin-top:2.85pt;width:141.5pt;height:48.95pt;rotation:-5722325fd;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wHxbQIAAPoEAAAOAAAAZHJzL2Uyb0RvYy54bWysVF1vmzAUfZ+0/2DxTgEHSINKqnwxTZq2&#10;at1+gGtMQQIb2W5IVPW/7/pC6LbuYZqWB+ca+557zvG1b25PXUuOQptGydyLrkKPCMlV2cjH3Pv+&#10;rfCvPWIskyVrlRS5dxbGu12/f3cz9JmgqlZtKTQBEGmyoc+92to+CwLDa9Exc6V6IWGxUrpjFqb6&#10;MSg1GwC9awMahmkwKF32WnFhDHzdj4veGvGrSnD7paqMsKTNPeBmcdQ4PrgxWN+w7FGzvm74RIP9&#10;A4uONRKKzlB7Zhl50s0bqK7hWhlV2SuuukBVVcMFagA1Ufibmvua9QK1gDmmn20y/w+Wfz7eadKU&#10;uUcjj0jWwRlttFZDRnZP+ihKsleDJDREdeJkPxnrdEI06nsuCrpNDkXsFxD5cbiN/e0hXvkFXVwf&#10;6LLY0UX64rKjNONaMAud8rG8eB2lf6dlOnXnUhyg20j6eRMv48V+l/qrw3Ljx9t96K/oIfWjxYau&#10;6C6J03j14k45QM6Xf1QRDL3J0ADXLhje93caNruZgdApPVW6I1pB50TpIo3CJEEr4OjICfvoPPeR&#10;M4XDx2i5WoYJtBuHtZRGaZpMFByYA+21sR+E6ogLco+j1c5p9B4LsCOQHIlfdgP7V2YY2XMrHF4r&#10;v4oKHIHiFLPxAoldq8mRQeszzoW00bhUs1KMn5MQfhO1OQM9QkCHXDVtO2NPAO5yvsUeuU77XarA&#10;+zcnjy00l/mV2HRClwysrKSdk7tGKv0nZS2omiqP+y8mjdY4lx5UeYYm17bdqfEZYJLXCl4BbjUm&#10;u11wwVD59Bi4G/zzHGFfn6z1DwAAAP//AwBQSwMEFAAGAAgAAAAhALs3y1DjAAAACwEAAA8AAABk&#10;cnMvZG93bnJldi54bWxMj11Lw0AQRd8F/8Mygm/tpomJbcym+IGUoiBWQXzbZqdJaHY2Zrdt/PeO&#10;T/o4zOHec4vlaDtxxMG3jhTMphEIpMqZlmoF72+PkzkIHzQZ3TlCBd/oYVmenxU6N+5Er3jchFpw&#10;CPlcK2hC6HMpfdWg1X7qeiT+7dxgdeBzqKUZ9InDbSfjKMqk1S1xQ6N7vG+w2m8OVsHT8/VX2Jkm&#10;QXyI71ar/frlY/Gp1OXFeHsDIuAY/mD41Wd1KNlp6w5kvOgUxGmSMqpgMs94AxNJOrsCsWV0kcUg&#10;y0L+31D+AAAA//8DAFBLAQItABQABgAIAAAAIQC2gziS/gAAAOEBAAATAAAAAAAAAAAAAAAAAAAA&#10;AABbQ29udGVudF9UeXBlc10ueG1sUEsBAi0AFAAGAAgAAAAhADj9If/WAAAAlAEAAAsAAAAAAAAA&#10;AAAAAAAALwEAAF9yZWxzLy5yZWxzUEsBAi0AFAAGAAgAAAAhAIVjAfFtAgAA+gQAAA4AAAAAAAAA&#10;AAAAAAAALgIAAGRycy9lMm9Eb2MueG1sUEsBAi0AFAAGAAgAAAAhALs3y1DjAAAACwEAAA8AAAAA&#10;AAAAAAAAAAAAxwQAAGRycy9kb3ducmV2LnhtbFBLBQYAAAAABAAEAPMAAADXBQAAAAA=&#10;" adj="17864,20666,16200" fillcolor="#4472c4 [3204]" strokecolor="#1f3763 [1604]" strokeweight="1pt"/>
                  </w:pict>
                </mc:Fallback>
              </mc:AlternateContent>
            </w:r>
            <w:r w:rsidRPr="00F64731">
              <w:rPr>
                <w:noProof/>
              </w:rPr>
              <mc:AlternateContent>
                <mc:Choice Requires="wps">
                  <w:drawing>
                    <wp:anchor distT="0" distB="0" distL="114300" distR="114300" simplePos="0" relativeHeight="251759616" behindDoc="0" locked="0" layoutInCell="1" allowOverlap="1" wp14:anchorId="7394B051" wp14:editId="2A3D09F7">
                      <wp:simplePos x="0" y="0"/>
                      <wp:positionH relativeFrom="column">
                        <wp:posOffset>1772285</wp:posOffset>
                      </wp:positionH>
                      <wp:positionV relativeFrom="paragraph">
                        <wp:posOffset>42545</wp:posOffset>
                      </wp:positionV>
                      <wp:extent cx="513080" cy="647700"/>
                      <wp:effectExtent l="0" t="0" r="20320" b="19050"/>
                      <wp:wrapNone/>
                      <wp:docPr id="26" name="Oval 25">
                        <a:extLst xmlns:a="http://schemas.openxmlformats.org/drawingml/2006/main">
                          <a:ext uri="{FF2B5EF4-FFF2-40B4-BE49-F238E27FC236}">
                            <a16:creationId xmlns:a16="http://schemas.microsoft.com/office/drawing/2014/main" id="{848F8210-33F4-4293-A561-ACB3CB69E66F}"/>
                          </a:ext>
                        </a:extLst>
                      </wp:docPr>
                      <wp:cNvGraphicFramePr/>
                      <a:graphic xmlns:a="http://schemas.openxmlformats.org/drawingml/2006/main">
                        <a:graphicData uri="http://schemas.microsoft.com/office/word/2010/wordprocessingShape">
                          <wps:wsp>
                            <wps:cNvSpPr/>
                            <wps:spPr>
                              <a:xfrm>
                                <a:off x="0" y="0"/>
                                <a:ext cx="513080" cy="6477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Pr="00D774DC" w:rsidRDefault="00D774DC" w:rsidP="00D774DC">
                                  <w:pPr>
                                    <w:pStyle w:val="NormalWeb"/>
                                    <w:spacing w:before="0" w:beforeAutospacing="0" w:after="0" w:afterAutospacing="0"/>
                                    <w:jc w:val="center"/>
                                    <w:rPr>
                                      <w:sz w:val="32"/>
                                      <w:szCs w:val="32"/>
                                    </w:rPr>
                                  </w:pPr>
                                  <w:r w:rsidRPr="00D774DC">
                                    <w:rPr>
                                      <w:rFonts w:asciiTheme="minorHAnsi" w:hAnsi="Calibri" w:cstheme="minorBidi"/>
                                      <w:color w:val="FFFFFF" w:themeColor="light1"/>
                                      <w:kern w:val="24"/>
                                      <w:sz w:val="32"/>
                                      <w:szCs w:val="32"/>
                                      <w:lang w:val="en-US"/>
                                    </w:rPr>
                                    <w:t>3</w:t>
                                  </w:r>
                                </w:p>
                              </w:txbxContent>
                            </wps:txbx>
                            <wps:bodyPr rtlCol="0" anchor="ctr"/>
                          </wps:wsp>
                        </a:graphicData>
                      </a:graphic>
                    </wp:anchor>
                  </w:drawing>
                </mc:Choice>
                <mc:Fallback>
                  <w:pict>
                    <v:oval w14:anchorId="7394B051" id="Oval 25" o:spid="_x0000_s1030" style="position:absolute;margin-left:139.55pt;margin-top:3.35pt;width:40.4pt;height:51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6yfcQIAABoFAAAOAAAAZHJzL2Uyb0RvYy54bWysVNtq3DAQfS/0H4zeHV/X2Zh4Q3azLoWS&#10;hKb9AK0srw2yZCR1L4T8e0fjS5e2lFLqB1mXmTPnzIx0e3fqhHfg2rRKFiS6ConHJVNVK/cF+fql&#10;9JfEM5bKigoleUHO3JC71ft3t8c+57FqlKi49gBEmvzYF6Sxts+DwLCGd9RcqZ5LOKyV7qiFpd4H&#10;laZHQO9EEIdhFhyVrnqtGDcGdh+GQ7JC/LrmzD7VteHWEwUBbhZHjePOjcHqluZ7TfumZSMN+g8s&#10;OtpKCDpDPVBLvW+6/QWqa5lWRtX2iqkuUHXdMo4aQE0U/qTmpaE9Ry2QHNPPaTL/D5Y9Hp6111YF&#10;iTPiSdpBjZ4OVHjxAvXwk/1krFMGs0HRa1nG68W2TP0SZn4arlN/vU1v/DJOltv4utzESfbmvKMs&#10;Z5pTC73xsZqyG2V/x36ss8tLGmB+kebrMl2WyzgK/SQBCml8k/j3iyzy7zfrZLPObrZZVr65ugbI&#10;efqjiuDYmxwluwbB6Uv/rMHYrQxMndJTrTv3h+p4J2yV89wqLgsMNhdREi6hoRgcZen1dYitBCEn&#10;514b+4GrznOTgnAh2t64YtKcHoDMQHCycttGibYqWyFwofe7jdAelKIgZRnCN2q6MEM5A2vkb8+C&#10;O2chP/MasgU8Y4yI14nPeJQxLm00HDW04kOYxWUUdwGdB+YPAR1yDfRm7BFgshxAJuxB32jvXDne&#10;xtk5/BOxsXqTB0ZW0s7OXSuV/h2AAFVj5MEe6F+kxk3taXfCTkqdpdvZqeoMl0BbsVHDM0ElaxS8&#10;EsxqhHNWcAExF+Nj4W745RoD/XjSVt8BAAD//wMAUEsDBBQABgAIAAAAIQBGNIeG4QAAAAkBAAAP&#10;AAAAZHJzL2Rvd25yZXYueG1sTI/LTsMwEEX3SPyDNUjsqN1WNA/iVAiEAKksCJW6dRI3DsTjKHaT&#10;lK9nWMFydI/uPZNtZ9uxUQ++dShhuRDANFaubrGRsP94uomB+aCwVp1DLeGsPWzzy4tMpbWb8F2P&#10;RWgYlaBPlQQTQp9y7iujrfIL12uk7OgGqwKdQ8PrQU1Ubju+EmLDrWqRFozq9YPR1VdxshJeyuM5&#10;en4z8fQpvsfd7oDF6+Nayuur+f4OWNBz+IPhV5/UISen0p2w9qyTsIqSJaESNhEwyte3SQKsJFDE&#10;EfA84/8/yH8AAAD//wMAUEsBAi0AFAAGAAgAAAAhALaDOJL+AAAA4QEAABMAAAAAAAAAAAAAAAAA&#10;AAAAAFtDb250ZW50X1R5cGVzXS54bWxQSwECLQAUAAYACAAAACEAOP0h/9YAAACUAQAACwAAAAAA&#10;AAAAAAAAAAAvAQAAX3JlbHMvLnJlbHNQSwECLQAUAAYACAAAACEAwgesn3ECAAAaBQAADgAAAAAA&#10;AAAAAAAAAAAuAgAAZHJzL2Uyb0RvYy54bWxQSwECLQAUAAYACAAAACEARjSHhuEAAAAJAQAADwAA&#10;AAAAAAAAAAAAAADLBAAAZHJzL2Rvd25yZXYueG1sUEsFBgAAAAAEAAQA8wAAANkFAAAAAA==&#10;" fillcolor="red" strokecolor="#1f3763 [1604]" strokeweight="1pt">
                      <v:stroke joinstyle="miter"/>
                      <v:textbox>
                        <w:txbxContent>
                          <w:p w:rsidR="00D774DC" w:rsidRPr="00D774DC" w:rsidRDefault="00D774DC" w:rsidP="00D774DC">
                            <w:pPr>
                              <w:pStyle w:val="NormalWeb"/>
                              <w:spacing w:before="0" w:beforeAutospacing="0" w:after="0" w:afterAutospacing="0"/>
                              <w:jc w:val="center"/>
                              <w:rPr>
                                <w:sz w:val="32"/>
                                <w:szCs w:val="32"/>
                              </w:rPr>
                            </w:pPr>
                            <w:r w:rsidRPr="00D774DC">
                              <w:rPr>
                                <w:rFonts w:asciiTheme="minorHAnsi" w:hAnsi="Calibri" w:cstheme="minorBidi"/>
                                <w:color w:val="FFFFFF" w:themeColor="light1"/>
                                <w:kern w:val="24"/>
                                <w:sz w:val="32"/>
                                <w:szCs w:val="32"/>
                                <w:lang w:val="en-US"/>
                              </w:rPr>
                              <w:t>3</w:t>
                            </w:r>
                          </w:p>
                        </w:txbxContent>
                      </v:textbox>
                    </v:oval>
                  </w:pict>
                </mc:Fallback>
              </mc:AlternateContent>
            </w:r>
          </w:p>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Pr="0046229D" w:rsidRDefault="00D774DC" w:rsidP="00E9607D">
            <w:r w:rsidRPr="0046229D">
              <w:rPr>
                <w:lang w:val="en-US"/>
              </w:rPr>
              <w:t>The Database layer processes the request from the application layer and sends back the required information</w:t>
            </w:r>
          </w:p>
          <w:p w:rsidR="00D774DC" w:rsidRDefault="00D774DC" w:rsidP="00E9607D"/>
        </w:tc>
        <w:tc>
          <w:tcPr>
            <w:tcW w:w="3387" w:type="dxa"/>
            <w:tcBorders>
              <w:left w:val="nil"/>
            </w:tcBorders>
          </w:tcPr>
          <w:p w:rsidR="00D774DC" w:rsidRDefault="00D774DC" w:rsidP="00E9607D">
            <w:r w:rsidRPr="0046229D">
              <w:rPr>
                <w:noProof/>
              </w:rPr>
              <mc:AlternateContent>
                <mc:Choice Requires="wps">
                  <w:drawing>
                    <wp:anchor distT="0" distB="0" distL="114300" distR="114300" simplePos="0" relativeHeight="251748352" behindDoc="0" locked="0" layoutInCell="1" allowOverlap="1" wp14:anchorId="02B409FF" wp14:editId="4FF03721">
                      <wp:simplePos x="0" y="0"/>
                      <wp:positionH relativeFrom="column">
                        <wp:posOffset>-1905</wp:posOffset>
                      </wp:positionH>
                      <wp:positionV relativeFrom="paragraph">
                        <wp:posOffset>100330</wp:posOffset>
                      </wp:positionV>
                      <wp:extent cx="1981200" cy="1590675"/>
                      <wp:effectExtent l="0" t="0" r="19050" b="28575"/>
                      <wp:wrapNone/>
                      <wp:docPr id="11" name="Rectangle: Rounded Corners 6">
                        <a:extLst xmlns:a="http://schemas.openxmlformats.org/drawingml/2006/main"/>
                      </wp:docPr>
                      <wp:cNvGraphicFramePr/>
                      <a:graphic xmlns:a="http://schemas.openxmlformats.org/drawingml/2006/main">
                        <a:graphicData uri="http://schemas.microsoft.com/office/word/2010/wordprocessingShape">
                          <wps:wsp>
                            <wps:cNvSpPr/>
                            <wps:spPr>
                              <a:xfrm>
                                <a:off x="0" y="0"/>
                                <a:ext cx="1981200" cy="1590675"/>
                              </a:xfrm>
                              <a:prstGeom prst="roundRect">
                                <a:avLst/>
                              </a:prstGeom>
                              <a:gradFill>
                                <a:gsLst>
                                  <a:gs pos="1500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Presentation 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Pr="0046229D" w:rsidRDefault="00D774DC" w:rsidP="00D774DC">
                                  <w:pPr>
                                    <w:pStyle w:val="NormalWeb"/>
                                    <w:spacing w:before="0" w:beforeAutospacing="0" w:after="0" w:afterAutospacing="0"/>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2B409FF" id="Rectangle: Rounded Corners 6" o:spid="_x0000_s1031" style="position:absolute;margin-left:-.15pt;margin-top:7.9pt;width:156pt;height:12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6liwIAADIGAAAOAAAAZHJzL2Uyb0RvYy54bWy8VMlu2zAQvRfoPxC8N7LcOHEEy0GRwL10&#10;CZz2A2hqtAAUqZL09vcdDmnFbZOiKIpeJHLIebO8x1ncHnrFdmBdZ3TJ84sJZ6ClqTrdlPzrl9Wb&#10;OWfOC10JZTSU/AiO3y5fv1rshwKmpjWqAssQRLtiP5S89X4osszJFnrhLswAGg9rY3vhcWubrLJi&#10;j+i9yqaTyVW2N7YarJHgHFrv4yFfEn5dg/Sf69qBZ6rkmJunr6XvJnyz5UIUjRVD28mUhviLLHrR&#10;aQw6Qt0LL9jWdr9A9Z20xpnaX0jTZ6auOwlUA1aTT36q5rEVA1At2Bw3jG1y/w5Wfto9WNZVyF3O&#10;mRY9crTGrgndKCjY2mx1BRW7M1YjyeyKioSD/+A8ti7bD64giNBwWj4ODxZPws7hMvTkUNs+/LFa&#10;dqDWH8fWIxSTaMxv5jnyyZnEs3x2M7m6ngVysif3wTr/HkzPwqLkNqQWUqWUxC5lJIrTvURHteqU&#10;orXDK3HBBoM9zGcTjBgszjabO2XZTqBMVis0kzIweOPOPa4vR48gUBh9hJSgfU5gatt/NFXEuqQQ&#10;JDI0oxSjeXYyYwSSekCiYn+MN3/7f+PlofLUkj8rMCSYXtF5gdcn87MFUl8TGarTDMVW8lnoLWIx&#10;J4WCIMjEP77OxCHJLaqK9OWPCgI9Sq+hRhGjjqaRz5eTd62oILHwYpIEGJBr1M6IHekd+YogJ+aj&#10;VtP94Ao0fUbn33Y1Oo8eFNloPzr3nTb2ucoUai5FjvfTm3SxNaFL/rA50AOn9xQsG1Md8dHvceqV&#10;3H3bCgucWa/uTBySQsvW4IyUPsbU5t3Wm7obX3wESKFwMEXlxiEaJt/5nm49jfrldwAAAP//AwBQ&#10;SwMEFAAGAAgAAAAhAH4byvjcAAAACAEAAA8AAABkcnMvZG93bnJldi54bWxMj81OwzAQhO9IvIO1&#10;SFxQ6/yIUKVxqoJED9wIcHfibRI1Xkexk4a3ZznBcWdGs98Uh9UOYsHJ944UxNsIBFLjTE+tgs+P&#10;180OhA+ajB4coYJv9HAob28KnRt3pXdcqtAKLiGfawVdCGMupW86tNpv3YjE3tlNVgc+p1aaSV+5&#10;3A4yiaJMWt0Tf+j0iC8dNpdqtgpO6duDPAZzruZ6uXyd7DMl1Cl1f7ce9yACruEvDL/4jA4lM9Vu&#10;JuPFoGCTcpDlRx7AdhrHTyBqBUmWpSDLQv4fUP4AAAD//wMAUEsBAi0AFAAGAAgAAAAhALaDOJL+&#10;AAAA4QEAABMAAAAAAAAAAAAAAAAAAAAAAFtDb250ZW50X1R5cGVzXS54bWxQSwECLQAUAAYACAAA&#10;ACEAOP0h/9YAAACUAQAACwAAAAAAAAAAAAAAAAAvAQAAX3JlbHMvLnJlbHNQSwECLQAUAAYACAAA&#10;ACEAx3j+pYsCAAAyBgAADgAAAAAAAAAAAAAAAAAuAgAAZHJzL2Uyb0RvYy54bWxQSwECLQAUAAYA&#10;CAAAACEAfhvK+NwAAAAIAQAADwAAAAAAAAAAAAAAAADlBAAAZHJzL2Rvd25yZXYueG1sUEsFBgAA&#10;AAAEAAQA8wAAAO4FAAAAAA==&#10;" fillcolor="red" strokecolor="#1f3763 [1604]" strokeweight="1pt">
                      <v:fill color2="#c7d4ed [980]" colors="0 red;9830f red;48497f #abc0e4;54395f #abc0e4" focus="100%" type="gradient"/>
                      <v:stroke joinstyle="miter"/>
                      <v:textbo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Presentation 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Pr="0046229D" w:rsidRDefault="00D774DC" w:rsidP="00D774DC">
                            <w:pPr>
                              <w:pStyle w:val="NormalWeb"/>
                              <w:spacing w:before="0" w:beforeAutospacing="0" w:after="0" w:afterAutospacing="0"/>
                            </w:pPr>
                          </w:p>
                        </w:txbxContent>
                      </v:textbox>
                    </v:roundrect>
                  </w:pict>
                </mc:Fallback>
              </mc:AlternateContent>
            </w:r>
          </w:p>
          <w:p w:rsidR="00D774DC" w:rsidRDefault="00D774DC" w:rsidP="00E9607D">
            <w:r>
              <w:rPr>
                <w:rFonts w:eastAsiaTheme="minorEastAsia" w:hAnsi="Calibri"/>
                <w:color w:val="FFFFFF" w:themeColor="light1"/>
                <w:kern w:val="24"/>
                <w:sz w:val="56"/>
                <w:szCs w:val="56"/>
                <w:lang w:val="en-US" w:eastAsia="en-IN"/>
              </w:rPr>
              <w:t>0</w:t>
            </w:r>
          </w:p>
          <w:p w:rsidR="00D774DC" w:rsidRDefault="00D774DC" w:rsidP="00E9607D">
            <w:r w:rsidRPr="0046229D">
              <w:rPr>
                <w:noProof/>
              </w:rPr>
              <mc:AlternateContent>
                <mc:Choice Requires="wps">
                  <w:drawing>
                    <wp:anchor distT="0" distB="0" distL="114300" distR="114300" simplePos="0" relativeHeight="251750400" behindDoc="0" locked="0" layoutInCell="1" allowOverlap="1" wp14:anchorId="4D7FCF5F" wp14:editId="3B434CF3">
                      <wp:simplePos x="0" y="0"/>
                      <wp:positionH relativeFrom="column">
                        <wp:posOffset>26035</wp:posOffset>
                      </wp:positionH>
                      <wp:positionV relativeFrom="paragraph">
                        <wp:posOffset>3688715</wp:posOffset>
                      </wp:positionV>
                      <wp:extent cx="1971675" cy="1498600"/>
                      <wp:effectExtent l="0" t="0" r="28575" b="25400"/>
                      <wp:wrapNone/>
                      <wp:docPr id="15" name="Rectangle: Rounded Corners 8">
                        <a:extLst xmlns:a="http://schemas.openxmlformats.org/drawingml/2006/main"/>
                      </wp:docPr>
                      <wp:cNvGraphicFramePr/>
                      <a:graphic xmlns:a="http://schemas.openxmlformats.org/drawingml/2006/main">
                        <a:graphicData uri="http://schemas.microsoft.com/office/word/2010/wordprocessingShape">
                          <wps:wsp>
                            <wps:cNvSpPr/>
                            <wps:spPr>
                              <a:xfrm>
                                <a:off x="0" y="0"/>
                                <a:ext cx="1971675" cy="1498600"/>
                              </a:xfrm>
                              <a:prstGeom prst="roundRect">
                                <a:avLst/>
                              </a:prstGeom>
                              <a:gradFill>
                                <a:gsLst>
                                  <a:gs pos="1500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Data Base 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Pr="0046229D" w:rsidRDefault="00D774DC" w:rsidP="00D774DC">
                                  <w:pPr>
                                    <w:pStyle w:val="NormalWeb"/>
                                    <w:spacing w:before="0" w:beforeAutospacing="0" w:after="0" w:afterAutospacing="0"/>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7FCF5F" id="Rectangle: Rounded Corners 8" o:spid="_x0000_s1032" style="position:absolute;margin-left:2.05pt;margin-top:290.45pt;width:155.25pt;height:1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VjQIAADIGAAAOAAAAZHJzL2Uyb0RvYy54bWy8VNtu2zAMfR+wfxD0vjrumkuNOsXQInvZ&#10;pWi3D1BkOjYgi56k3P5+pOS43dYOwzDsxZYo8ZA8POLV9aEzYgfOt2hLmZ9NpACrsWrtppRfv6ze&#10;LKTwQdlKGbRQyiN4eb18/epq3xdwjg2aCpwgEOuLfV/KJoS+yDKvG+iUP8MeLB3W6DoVaOs2WeXU&#10;ntA7k51PJrNsj67qHWrwnqy36VAuI35dgw6f69pDEKaUlFuIXxe/a/5myytVbJzqm1YPaai/yKJT&#10;raWgI9StCkpsXfsLVNdqhx7rcKaxy7CuWw2xBqomn/xUzUOjeoi1EDm+H2ny/w5Wf9rdOdFW1Lup&#10;FFZ11KN7Yk3ZjYFC3OPWVlCJG3SWmiwWsUg4hA8+EHXZvvdFhGDC4/Khv3N0wjtPS+bkULuO/1St&#10;OETqjyP1BCU0GfPLeT6bUwqazvKLy8VsEpuTPbr3zof3gJ3gRSkdp8apxpTUbshIFad7QzuqVWtM&#10;XHu6khaiR+Iwn04oCFu826xvjBM7RTJZrch8Cr7xTz3mF6MHCxRGH6U12JBHMLPtPmKVsC5iiCgy&#10;MpMUk3l6MlN5UeqMRHSSfn6It3j7f+PlXPlAyZ8VyAkOr+hpgfOT+dkCY51DM0xrBYmtlFPmlrCE&#10;18oAC5IfJ191auhhlFtSVdRXOBrg9hh7DzWJmHR0nvr5cvK+URUMXXgxyQjIyDVpZ8RO7R37lUBO&#10;nU+5DvfZFeL0GZ1/y2pyHj1iZLRhdO5ai+65ygxpboic7g9v0idqmKVwWB/iA5/xTbassTrSo9/T&#10;1Cul/7ZVDqRwwdxgGpLK6gZpRuqQYlp8tw1Yt+OLTwBDKBpMpzbxEOXJ93Qfbz2O+uV3AAAA//8D&#10;AFBLAwQUAAYACAAAACEAbyYu490AAAAJAQAADwAAAGRycy9kb3ducmV2LnhtbEyPQU+DQBSE7yb+&#10;h80z8WLsQlsJRR5NNbEHb0W9L+wrkLJvCbtQ/PeuJz1OZjLzTb5fTC9mGl1nGSFeRSCIa6s7bhA+&#10;P94eUxDOK9aqt0wI3+RgX9ze5CrT9sonmkvfiFDCLlMIrfdDJqWrWzLKrexAHLyzHY3yQY6N1KO6&#10;hnLTy3UUJdKojsNCqwZ6bam+lJNBOG7eH+TB63M5VfPl62heeM0t4v3dcngG4Wnxf2H4xQ/oUASm&#10;yk6snegRtnEIIjyl0Q5E8DfxNgFRIaRxsgNZ5PL/g+IHAAD//wMAUEsBAi0AFAAGAAgAAAAhALaD&#10;OJL+AAAA4QEAABMAAAAAAAAAAAAAAAAAAAAAAFtDb250ZW50X1R5cGVzXS54bWxQSwECLQAUAAYA&#10;CAAAACEAOP0h/9YAAACUAQAACwAAAAAAAAAAAAAAAAAvAQAAX3JlbHMvLnJlbHNQSwECLQAUAAYA&#10;CAAAACEAIDvlFY0CAAAyBgAADgAAAAAAAAAAAAAAAAAuAgAAZHJzL2Uyb0RvYy54bWxQSwECLQAU&#10;AAYACAAAACEAbyYu490AAAAJAQAADwAAAAAAAAAAAAAAAADnBAAAZHJzL2Rvd25yZXYueG1sUEsF&#10;BgAAAAAEAAQA8wAAAPEFAAAAAA==&#10;" fillcolor="red" strokecolor="#1f3763 [1604]" strokeweight="1pt">
                      <v:fill color2="#c7d4ed [980]" colors="0 red;9830f red;48497f #abc0e4;54395f #abc0e4" focus="100%" type="gradient"/>
                      <v:stroke joinstyle="miter"/>
                      <v:textbo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Data Base 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Pr="0046229D" w:rsidRDefault="00D774DC" w:rsidP="00D774DC">
                            <w:pPr>
                              <w:pStyle w:val="NormalWeb"/>
                              <w:spacing w:before="0" w:beforeAutospacing="0" w:after="0" w:afterAutospacing="0"/>
                            </w:pPr>
                          </w:p>
                        </w:txbxContent>
                      </v:textbox>
                    </v:roundrect>
                  </w:pict>
                </mc:Fallback>
              </mc:AlternateContent>
            </w:r>
            <w:r w:rsidRPr="0046229D">
              <w:rPr>
                <w:noProof/>
              </w:rPr>
              <mc:AlternateContent>
                <mc:Choice Requires="wps">
                  <w:drawing>
                    <wp:anchor distT="0" distB="0" distL="114300" distR="114300" simplePos="0" relativeHeight="251756544" behindDoc="0" locked="0" layoutInCell="1" allowOverlap="1" wp14:anchorId="1FEBCD29" wp14:editId="342A714A">
                      <wp:simplePos x="0" y="0"/>
                      <wp:positionH relativeFrom="column">
                        <wp:posOffset>-3810</wp:posOffset>
                      </wp:positionH>
                      <wp:positionV relativeFrom="paragraph">
                        <wp:posOffset>1550670</wp:posOffset>
                      </wp:positionV>
                      <wp:extent cx="1979295" cy="1543050"/>
                      <wp:effectExtent l="0" t="0" r="20955" b="19050"/>
                      <wp:wrapNone/>
                      <wp:docPr id="13" name="Rectangle: Rounded Corners 7">
                        <a:extLst xmlns:a="http://schemas.openxmlformats.org/drawingml/2006/main"/>
                      </wp:docPr>
                      <wp:cNvGraphicFramePr/>
                      <a:graphic xmlns:a="http://schemas.openxmlformats.org/drawingml/2006/main">
                        <a:graphicData uri="http://schemas.microsoft.com/office/word/2010/wordprocessingShape">
                          <wps:wsp>
                            <wps:cNvSpPr/>
                            <wps:spPr>
                              <a:xfrm>
                                <a:off x="0" y="0"/>
                                <a:ext cx="1979295" cy="1543050"/>
                              </a:xfrm>
                              <a:prstGeom prst="roundRect">
                                <a:avLst/>
                              </a:prstGeom>
                              <a:gradFill>
                                <a:gsLst>
                                  <a:gs pos="1500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Application</w:t>
                                  </w:r>
                                  <w:r>
                                    <w:rPr>
                                      <w:rFonts w:asciiTheme="minorHAnsi" w:hAnsi="Calibri" w:cstheme="minorBidi"/>
                                      <w:color w:val="000000" w:themeColor="text1"/>
                                      <w:kern w:val="24"/>
                                      <w:sz w:val="64"/>
                                      <w:szCs w:val="6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FEBCD29" id="Rectangle: Rounded Corners 7" o:spid="_x0000_s1033" style="position:absolute;margin-left:-.3pt;margin-top:122.1pt;width:155.85pt;height:12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JJjQIAADIGAAAOAAAAZHJzL2Uyb0RvYy54bWy8VNtu2zAMfR+wfxD0vtrOZWmMOMWQInvZ&#10;pUi3D1BkOTYgi56k3P5+FOW42dYOwzDsxZYo8ZA8POLi7tRqdlDWNWAKnt2knCkjoWzMruBfv6zf&#10;3HLmvDCl0GBUwc/K8bvl61eLY5erEdSgS2UZghiXH7uC1953eZI4WatWuBvolMHDCmwrPG7tLimt&#10;OCJ6q5NRmr5NjmDLzoJUzqH1Ph7yJeFXlZL+c1U55ZkuOObm6Wvpuw3fZLkQ+c6Krm5kn4b4iyxa&#10;0RgMOkDdCy/Y3ja/QLWNtOCg8jcS2gSqqpGKasBqsvSnah5r0SmqBclx3UCT+3ew8tPhwbKmxN6N&#10;OTOixR5tkDVhdlrlbAN7U6qSrcAabDKbUZHq5D84j9Qlx87lBBEIp+Vj92DxJOwcLgMnp8q24Y/V&#10;shNRfx6oRygm0ZjNZ/PRfMqZxLNsOhmnU2pO8uTeWeffK2hZWBTchtRCqpSSOPQZifxyr29HuW60&#10;prXDK3HBOkAOs2mapuTt7G670pYdBMpkvUbzJfjOXXvMJoNHEKgafISUyviMwPS+/QhlxJpQCBIZ&#10;mlGK0Ty9mLE8knpAQjpRPz/Eux3/33hZqLyn5M8KDAn2r+i6wNnF/GyBVGffDN0YhmIr+DRwi1jM&#10;SaFVEGR4nOGqFX0PSW5RVaQvf9YqtEebjapQxKijUezny8m7WpSq78KLSRJgQK5QOwN2bO/Qrwhy&#10;6XzMtb8fXBVNn8H5t6xG58GDIoPxg3PbGLDPVaZRc33keL9/ky5SE1jyp+2JHvgs3AyWLZRnfPRH&#10;nHoFd9/2wirOrNcriENSGFkDzkjpY0wD7/YeqmZ48RGgD4WD6dKmMETD5Lve062nUb/8DgAA//8D&#10;AFBLAwQUAAYACAAAACEARSOrjd0AAAAJAQAADwAAAGRycy9kb3ducmV2LnhtbEyPMU/DMBSEdyT+&#10;g/UqsaDWiRuVKo1TFSQ6sBFgd+LXOGr8HMVOGv49ZoLxdKe774rjYns24+g7RxLSTQIMqXG6o1bC&#10;58freg/MB0Va9Y5Qwjd6OJb3d4XKtbvRO85VaFksIZ8rCSaEIefcNwat8hs3IEXv4karQpRjy/Wo&#10;brHc9lwkyY5b1VFcMGrAF4PNtZqshPP27ZGfgr5UUz1fv872mQQZKR9Wy+kALOAS/sLwix/RoYxM&#10;tZtIe9ZLWO9iUILIMgEs+ts0TYHVErL9kwBeFvz/g/IHAAD//wMAUEsBAi0AFAAGAAgAAAAhALaD&#10;OJL+AAAA4QEAABMAAAAAAAAAAAAAAAAAAAAAAFtDb250ZW50X1R5cGVzXS54bWxQSwECLQAUAAYA&#10;CAAAACEAOP0h/9YAAACUAQAACwAAAAAAAAAAAAAAAAAvAQAAX3JlbHMvLnJlbHNQSwECLQAUAAYA&#10;CAAAACEA83YiSY0CAAAyBgAADgAAAAAAAAAAAAAAAAAuAgAAZHJzL2Uyb0RvYy54bWxQSwECLQAU&#10;AAYACAAAACEARSOrjd0AAAAJAQAADwAAAAAAAAAAAAAAAADnBAAAZHJzL2Rvd25yZXYueG1sUEsF&#10;BgAAAAAEAAQA8wAAAPEFAAAAAA==&#10;" fillcolor="red" strokecolor="#1f3763 [1604]" strokeweight="1pt">
                      <v:fill color2="#c7d4ed [980]" colors="0 red;9830f red;48497f #abc0e4;54395f #abc0e4" focus="100%" type="gradient"/>
                      <v:stroke joinstyle="miter"/>
                      <v:textbox>
                        <w:txbxContent>
                          <w:p w:rsidR="00D774DC" w:rsidRDefault="00D774DC" w:rsidP="00D774DC">
                            <w:pPr>
                              <w:pStyle w:val="NormalWeb"/>
                              <w:spacing w:before="0" w:beforeAutospacing="0" w:after="0" w:afterAutospacing="0"/>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pPr>
                            <w:r>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Application</w:t>
                            </w:r>
                            <w:r>
                              <w:rPr>
                                <w:rFonts w:asciiTheme="minorHAnsi" w:hAnsi="Calibri" w:cstheme="minorBidi"/>
                                <w:color w:val="000000" w:themeColor="text1"/>
                                <w:kern w:val="24"/>
                                <w:sz w:val="64"/>
                                <w:szCs w:val="6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 xml:space="preserve"> </w:t>
                            </w:r>
                            <w:r w:rsidRPr="0046229D">
                              <w:rPr>
                                <w:rFonts w:asciiTheme="minorHAnsi" w:hAnsi="Calibri" w:cstheme="minorBidi"/>
                                <w:color w:val="000000" w:themeColor="text1"/>
                                <w:kern w:val="24"/>
                                <w:lang w:val="en-US"/>
                                <w14:textOutline w14:w="9525"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1"/>
                                  </w14:gradFill>
                                  <w14:prstDash w14:val="solid"/>
                                  <w14:round/>
                                </w14:textOutline>
                                <w14:textFill>
                                  <w14:solidFill>
                                    <w14:schemeClr w14:val="tx1">
                                      <w14:alpha w14:val="44000"/>
                                    </w14:schemeClr>
                                  </w14:solidFill>
                                </w14:textFill>
                              </w:rPr>
                              <w:t>Layer</w:t>
                            </w: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p w:rsidR="00D774DC" w:rsidRDefault="00D774DC" w:rsidP="00D774DC">
                            <w:pPr>
                              <w:pStyle w:val="NormalWeb"/>
                              <w:spacing w:before="0" w:beforeAutospacing="0" w:after="0" w:afterAutospacing="0"/>
                            </w:pPr>
                          </w:p>
                        </w:txbxContent>
                      </v:textbox>
                    </v:roundrect>
                  </w:pict>
                </mc:Fallback>
              </mc:AlternateContent>
            </w:r>
            <w:r w:rsidRPr="0046229D">
              <w:rPr>
                <w:noProof/>
              </w:rPr>
              <mc:AlternateContent>
                <mc:Choice Requires="am3d">
                  <w:drawing>
                    <wp:anchor distT="0" distB="0" distL="114300" distR="114300" simplePos="0" relativeHeight="251757568" behindDoc="0" locked="0" layoutInCell="1" allowOverlap="1" wp14:anchorId="5B490417" wp14:editId="1B2EC8E4">
                      <wp:simplePos x="0" y="0"/>
                      <wp:positionH relativeFrom="column">
                        <wp:posOffset>329565</wp:posOffset>
                      </wp:positionH>
                      <wp:positionV relativeFrom="paragraph">
                        <wp:posOffset>2261235</wp:posOffset>
                      </wp:positionV>
                      <wp:extent cx="1247775" cy="1044575"/>
                      <wp:effectExtent l="0" t="0" r="9525" b="3175"/>
                      <wp:wrapNone/>
                      <wp:docPr id="14" name="3D Model 14" descr="Gears">
                        <a:extLst xmlns:a="http://schemas.openxmlformats.org/drawingml/2006/main">
                          <a:ext uri="{FF2B5EF4-FFF2-40B4-BE49-F238E27FC236}">
                            <a16:creationId xmlns:a16="http://schemas.microsoft.com/office/drawing/2014/main" id="{C8C1A290-8961-452C-9BB6-E1AAC0875644}"/>
                          </a:ext>
                        </a:extLst>
                      </wp:docPr>
                      <wp:cNvGraphicFramePr>
                        <a:graphicFrameLocks xmlns:a="http://schemas.openxmlformats.org/drawingml/2006/main" noChangeAspect="1"/>
                      </wp:cNvGraphicFramePr>
                      <a:graphic xmlns:a="http://schemas.openxmlformats.org/drawingml/2006/main">
                        <a:graphicData uri="http://schemas.microsoft.com/office/drawing/2017/model3d">
                          <am3d:model3d r:embed="rId22">
                            <am3d:spPr>
                              <a:xfrm>
                                <a:off x="0" y="0"/>
                                <a:ext cx="1247775" cy="1044575"/>
                              </a:xfrm>
                              <a:prstGeom prst="rect">
                                <a:avLst/>
                              </a:prstGeom>
                            </am3d:spPr>
                            <am3d:camera>
                              <am3d:pos x="0" y="0" z="60106359"/>
                              <am3d:up dx="0" dy="36000000" dz="0"/>
                              <am3d:lookAt x="0" y="0" z="0"/>
                              <am3d:perspective fov="2700000"/>
                            </am3d:camera>
                            <am3d:trans>
                              <am3d:meterPerModelUnit n="1907604" d="1000000"/>
                              <am3d:preTrans dx="718081" dy="-13902428" dz="156387"/>
                              <am3d:scale>
                                <am3d:sx n="1000000" d="1000000"/>
                                <am3d:sy n="1000000" d="1000000"/>
                                <am3d:sz n="1000000" d="1000000"/>
                              </am3d:scale>
                              <am3d:rot/>
                              <am3d:postTrans dx="0" dy="0" dz="0"/>
                            </am3d:trans>
                            <am3d:raster rName="Office3DRenderer" rVer="16.0.8326">
                              <am3d:blip r:embed="rId23"/>
                            </am3d:raster>
                            <am3d:objViewport viewportSz="162723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57568" behindDoc="0" locked="0" layoutInCell="1" allowOverlap="1" wp14:anchorId="5B490417" wp14:editId="1B2EC8E4">
                      <wp:simplePos x="0" y="0"/>
                      <wp:positionH relativeFrom="column">
                        <wp:posOffset>329565</wp:posOffset>
                      </wp:positionH>
                      <wp:positionV relativeFrom="paragraph">
                        <wp:posOffset>2261235</wp:posOffset>
                      </wp:positionV>
                      <wp:extent cx="1247775" cy="1044575"/>
                      <wp:effectExtent l="0" t="0" r="9525" b="3175"/>
                      <wp:wrapNone/>
                      <wp:docPr id="14" name="3D Model 14" descr="Gears">
                        <a:extLst xmlns:a="http://schemas.openxmlformats.org/drawingml/2006/main">
                          <a:ext uri="{FF2B5EF4-FFF2-40B4-BE49-F238E27FC236}">
                            <a16:creationId xmlns:a16="http://schemas.microsoft.com/office/drawing/2014/main" id="{C8C1A290-8961-452C-9BB6-E1AAC087564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3D Model 14" descr="Gears">
                                <a:extLst>
                                  <a:ext uri="{FF2B5EF4-FFF2-40B4-BE49-F238E27FC236}">
                                    <a16:creationId xmlns:a16="http://schemas.microsoft.com/office/drawing/2014/main" id="{C8C1A290-8961-452C-9BB6-E1AAC0875644}"/>
                                  </a:ext>
                                </a:extLst>
                              </pic:cNvPr>
                              <pic:cNvPicPr>
                                <a:picLocks noGrp="1" noRot="1" noChangeAspect="1" noMove="1" noResize="1" noEditPoints="1" noAdjustHandles="1" noChangeArrowheads="1" noChangeShapeType="1" noCrop="1"/>
                              </pic:cNvPicPr>
                            </pic:nvPicPr>
                            <pic:blipFill>
                              <a:blip r:embed="rId23"/>
                              <a:stretch>
                                <a:fillRect/>
                              </a:stretch>
                            </pic:blipFill>
                            <pic:spPr>
                              <a:xfrm>
                                <a:off x="0" y="0"/>
                                <a:ext cx="1247775" cy="10445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D808BE">
              <w:rPr>
                <w:noProof/>
              </w:rPr>
              <mc:AlternateContent>
                <mc:Choice Requires="wps">
                  <w:drawing>
                    <wp:anchor distT="0" distB="0" distL="114300" distR="114300" simplePos="0" relativeHeight="251755520" behindDoc="0" locked="0" layoutInCell="1" allowOverlap="1" wp14:anchorId="6CDD80D5" wp14:editId="08A45974">
                      <wp:simplePos x="0" y="0"/>
                      <wp:positionH relativeFrom="column">
                        <wp:posOffset>1911985</wp:posOffset>
                      </wp:positionH>
                      <wp:positionV relativeFrom="paragraph">
                        <wp:posOffset>3165475</wp:posOffset>
                      </wp:positionV>
                      <wp:extent cx="513080" cy="647700"/>
                      <wp:effectExtent l="0" t="0" r="20320" b="19050"/>
                      <wp:wrapNone/>
                      <wp:docPr id="25" name="Oval 24">
                        <a:extLst xmlns:a="http://schemas.openxmlformats.org/drawingml/2006/main">
                          <a:ext uri="{FF2B5EF4-FFF2-40B4-BE49-F238E27FC236}">
                            <a16:creationId xmlns:a16="http://schemas.microsoft.com/office/drawing/2014/main" id="{BE9C9C3B-C56F-4C80-AE40-45AEDF8DE2EC}"/>
                          </a:ext>
                        </a:extLst>
                      </wp:docPr>
                      <wp:cNvGraphicFramePr/>
                      <a:graphic xmlns:a="http://schemas.openxmlformats.org/drawingml/2006/main">
                        <a:graphicData uri="http://schemas.microsoft.com/office/word/2010/wordprocessingShape">
                          <wps:wsp>
                            <wps:cNvSpPr/>
                            <wps:spPr>
                              <a:xfrm>
                                <a:off x="0" y="0"/>
                                <a:ext cx="513080" cy="6477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Default="00D774DC" w:rsidP="00D774DC">
                                  <w:pPr>
                                    <w:pStyle w:val="NormalWeb"/>
                                    <w:spacing w:before="0" w:beforeAutospacing="0" w:after="0" w:afterAutospacing="0"/>
                                    <w:jc w:val="center"/>
                                  </w:pPr>
                                  <w:r>
                                    <w:rPr>
                                      <w:rFonts w:asciiTheme="minorHAnsi" w:hAnsi="Calibri" w:cstheme="minorBidi"/>
                                      <w:color w:val="FFFFFF" w:themeColor="light1"/>
                                      <w:kern w:val="24"/>
                                      <w:sz w:val="56"/>
                                      <w:szCs w:val="56"/>
                                      <w:lang w:val="en-US"/>
                                    </w:rPr>
                                    <w:t>2</w:t>
                                  </w:r>
                                </w:p>
                              </w:txbxContent>
                            </wps:txbx>
                            <wps:bodyPr rtlCol="0" anchor="ctr"/>
                          </wps:wsp>
                        </a:graphicData>
                      </a:graphic>
                    </wp:anchor>
                  </w:drawing>
                </mc:Choice>
                <mc:Fallback>
                  <w:pict>
                    <v:oval w14:anchorId="6CDD80D5" id="Oval 24" o:spid="_x0000_s1034" style="position:absolute;margin-left:150.55pt;margin-top:249.25pt;width:40.4pt;height:51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N3JcwIAABoFAAAOAAAAZHJzL2Uyb0RvYy54bWysVNuK2zAQfS/0H4zevXYcJ5uYdZaNY5dC&#10;2V267QcoshwbZMlIai4s++8djS8NbSml1A+yLjNnzpkZ6e7+3ArvyLVplEzJ7CYkHpdMlY08pOTr&#10;l8JfEc9YKksqlOQpuXBD7jfv392duoRHqlai5NoDEGmSU5eS2touCQLDat5Sc6M6LuGwUrqlFpb6&#10;EJSangC9FUEUhsvgpHTZacW4MbC76w/JBvGrijP7VFWGW0+kBLhZHDWOezcGmzuaHDTt6oYNNOg/&#10;sGhpIyHoBLWjlnrfdPMLVNswrYyq7A1TbaCqqmEcNYCaWfiTmpeadhy1QHJMN6XJ/D9Y9nh81l5T&#10;piRaEE/SFmr0dKTCi2LUw8/2k7FOGcx6Ra9FEW0XeRH7Bcz8ONzG/jaP134RzVd5dFtk0Xz55rxn&#10;y4RpTi30xsdyzO5s+Xfshzq7vMQB5hdpvm7zdbbO5ls/WywLP85Wof+Qx6EfLx7yXbHa5VGevbm6&#10;Bsh5/KOK4NSZBCW7BsHpS/eswditDEyd0nOlW/eH6nhnbJXL1CouCww2F7N5uIKGYnC0jG9vQ2wl&#10;CDk6d9rYD1y1npukhAvRdMYVkyb0CGR6gqOV2zZKNGXRCIELfdhnQntQipQURQjfoOnKDOX0rJG/&#10;vQjunIX8zCvIFvCMMCJeJz7hUca4tLP+qKYl78MsrqO4C+g8MH8I6JAroDdhDwCjZQ8yYvf6Bnvn&#10;yvE2Ts7hn4gN1Rs9MLKSdnJuG6n07wAEqBoi9/ZA/yo1bmrP+zN20spZup29Ki9wCbQVmeqfCSpZ&#10;reCVYFYjnLOCC4i5GB4Ld8Ov1xjox5O2+Q4AAP//AwBQSwMEFAAGAAgAAAAhAPOOZa7jAAAACwEA&#10;AA8AAABkcnMvZG93bnJldi54bWxMj8FOwzAQRO9I/IO1SNyoHULbNGRTIRACpHIgReLqJG4ciNdR&#10;7CYpX485wXE1TzNvs+1sOjaqwbWWEKKFAKaosnVLDcL7/vEqAea8pFp2lhTCSTnY5udnmUxrO9Gb&#10;GgvfsFBCLpUI2vs+5dxVWhnpFrZXFLKDHYz04RwaXg9yCuWm49dCrLiRLYUFLXt1r1X1VRwNwnN5&#10;OK2fXnUyfYrvcbf7oOLlIUa8vJjvboF5Nfs/GH71gzrkwam0R6od6xBiEUUBRbjZJEtggYiTaAOs&#10;RFgJsQSeZ/z/D/kPAAAA//8DAFBLAQItABQABgAIAAAAIQC2gziS/gAAAOEBAAATAAAAAAAAAAAA&#10;AAAAAAAAAABbQ29udGVudF9UeXBlc10ueG1sUEsBAi0AFAAGAAgAAAAhADj9If/WAAAAlAEAAAsA&#10;AAAAAAAAAAAAAAAALwEAAF9yZWxzLy5yZWxzUEsBAi0AFAAGAAgAAAAhABrw3clzAgAAGgUAAA4A&#10;AAAAAAAAAAAAAAAALgIAAGRycy9lMm9Eb2MueG1sUEsBAi0AFAAGAAgAAAAhAPOOZa7jAAAACwEA&#10;AA8AAAAAAAAAAAAAAAAAzQQAAGRycy9kb3ducmV2LnhtbFBLBQYAAAAABAAEAPMAAADdBQAAAAA=&#10;" fillcolor="red" strokecolor="#1f3763 [1604]" strokeweight="1pt">
                      <v:stroke joinstyle="miter"/>
                      <v:textbox>
                        <w:txbxContent>
                          <w:p w:rsidR="00D774DC" w:rsidRDefault="00D774DC" w:rsidP="00D774DC">
                            <w:pPr>
                              <w:pStyle w:val="NormalWeb"/>
                              <w:spacing w:before="0" w:beforeAutospacing="0" w:after="0" w:afterAutospacing="0"/>
                              <w:jc w:val="center"/>
                            </w:pPr>
                            <w:r>
                              <w:rPr>
                                <w:rFonts w:asciiTheme="minorHAnsi" w:hAnsi="Calibri" w:cstheme="minorBidi"/>
                                <w:color w:val="FFFFFF" w:themeColor="light1"/>
                                <w:kern w:val="24"/>
                                <w:sz w:val="56"/>
                                <w:szCs w:val="56"/>
                                <w:lang w:val="en-US"/>
                              </w:rPr>
                              <w:t>2</w:t>
                            </w:r>
                          </w:p>
                        </w:txbxContent>
                      </v:textbox>
                    </v:oval>
                  </w:pict>
                </mc:Fallback>
              </mc:AlternateContent>
            </w:r>
            <w:r w:rsidRPr="00D808BE">
              <w:rPr>
                <w:noProof/>
              </w:rPr>
              <mc:AlternateContent>
                <mc:Choice Requires="wps">
                  <w:drawing>
                    <wp:anchor distT="0" distB="0" distL="114300" distR="114300" simplePos="0" relativeHeight="251754496" behindDoc="0" locked="0" layoutInCell="1" allowOverlap="1" wp14:anchorId="2408642D" wp14:editId="70F7CC31">
                      <wp:simplePos x="0" y="0"/>
                      <wp:positionH relativeFrom="column">
                        <wp:posOffset>1379538</wp:posOffset>
                      </wp:positionH>
                      <wp:positionV relativeFrom="paragraph">
                        <wp:posOffset>3167697</wp:posOffset>
                      </wp:positionV>
                      <wp:extent cx="1797050" cy="621665"/>
                      <wp:effectExtent l="16192" t="2858" r="9843" b="9842"/>
                      <wp:wrapNone/>
                      <wp:docPr id="23" name="Arrow: Curved Down 22">
                        <a:extLst xmlns:a="http://schemas.openxmlformats.org/drawingml/2006/main">
                          <a:ext uri="{FF2B5EF4-FFF2-40B4-BE49-F238E27FC236}">
                            <a16:creationId xmlns:a16="http://schemas.microsoft.com/office/drawing/2014/main" id="{FD4B124F-8C02-439F-8779-0CF7FFBF0EBB}"/>
                          </a:ext>
                        </a:extLst>
                      </wp:docPr>
                      <wp:cNvGraphicFramePr/>
                      <a:graphic xmlns:a="http://schemas.openxmlformats.org/drawingml/2006/main">
                        <a:graphicData uri="http://schemas.microsoft.com/office/word/2010/wordprocessingShape">
                          <wps:wsp>
                            <wps:cNvSpPr/>
                            <wps:spPr>
                              <a:xfrm rot="5400000">
                                <a:off x="0" y="0"/>
                                <a:ext cx="1797050" cy="62166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3390608" id="Arrow: Curved Down 22" o:spid="_x0000_s1026" type="#_x0000_t105" style="position:absolute;margin-left:108.65pt;margin-top:249.4pt;width:141.5pt;height:48.95pt;rotation:90;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UPaAIAAPkEAAAOAAAAZHJzL2Uyb0RvYy54bWysVF1vmzAUfZ+0/2DxnvARQhoUUo0kTJOm&#10;rlq3H+AaE5DARrYbElX977u+JnRdX6ZpeXCuje+55xxfe3N77lpy4ko3UmReOA88wgWTZSOOmffz&#10;RzG78Yg2VJS0lYJn3oVr73b78cNm6FMeyVq2JVcEQIROhz7zamP61Pc1q3lH9Vz2XMDHSqqOGpiq&#10;o18qOgB61/pRECT+IFXZK8m41rC6dx+9LeJXFWfmW1VpbkibecDN4KhwfLSjv93Q9KhoXzdspEH/&#10;gUVHGwFFJ6g9NZQ8qeYdVNcwJbWszJzJzpdV1TCOGkBNGPyh5qGmPUctYI7uJ5v0/4Nld6d7RZoy&#10;86KFRwTt4Iw+KSWHlOye1ImXZC8HQaII1fGz+aqN1QmR0/dcFFG+PBTxrIBoFgd5PMsP8XpWRIub&#10;Q7QqdtEiebHZYZIyxamBTvlSXr0Ok7/TMp66dSn20W0k/Vzs4zyMYuizXQDVF2uIVqv1LNgVq6LI&#10;i+CQ5y/2lH3kfP1HFf7Q6xQNsO2C4UN/r2CznWkIrdJzpTqiJHTOMg7sD52AkyNnbKPL1EbWEwaL&#10;4Wq9CpbQbQy+JVGYJMuRgcWymL3S5jOXHbFB5jF02hqN1mMBegKOjvd1N5B/JYaRubTc4rXiO6/A&#10;ECjuDgrvD9+1ipwodD5ljAsTIrCuacnd8hLluCJTBlqEgBa5atp2wh4B7N18j+1gxv02leP1m5Kd&#10;b1OZt8Rc8pSBlaUwU3LXCKkc/bfVW1A1Vnb7ryY5a6xLj7K8QI8r0+6kewWoYLWER4AZhcl2F9wv&#10;VD6+BfYC/z5H2NcXa/sLAAD//wMAUEsDBBQABgAIAAAAIQAKPqb44AAAAAsBAAAPAAAAZHJzL2Rv&#10;d25yZXYueG1sTI/BTsMwEETvSPyDtUhcELXbVEmbZlMhJJAQJ1o+YBsvSdTYDrHThL/HnOhxNKOZ&#10;N8V+Np248OBbZxGWCwWCbeV0a2uEz+PL4waED2Q1dc4ywg972Je3NwXl2k32gy+HUItYYn1OCE0I&#10;fS6lrxo25BeuZxu9LzcYClEOtdQDTbHcdHKlVCoNtTYuNNTzc8PV+TAahG45ro5vD+F9rKeUMv+t&#10;Jn5ViPd389MOROA5/IfhDz+iQxmZTm602osOIVHbiB4Q1ipNQMTEWmUZiBNCutkmIMtCXn8ofwEA&#10;AP//AwBQSwECLQAUAAYACAAAACEAtoM4kv4AAADhAQAAEwAAAAAAAAAAAAAAAAAAAAAAW0NvbnRl&#10;bnRfVHlwZXNdLnhtbFBLAQItABQABgAIAAAAIQA4/SH/1gAAAJQBAAALAAAAAAAAAAAAAAAAAC8B&#10;AABfcmVscy8ucmVsc1BLAQItABQABgAIAAAAIQBWgiUPaAIAAPkEAAAOAAAAAAAAAAAAAAAAAC4C&#10;AABkcnMvZTJvRG9jLnhtbFBLAQItABQABgAIAAAAIQAKPqb44AAAAAsBAAAPAAAAAAAAAAAAAAAA&#10;AMIEAABkcnMvZG93bnJldi54bWxQSwUGAAAAAAQABADzAAAAzwUAAAAA&#10;" adj="17864,20666,16200" fillcolor="#4472c4 [3204]" strokecolor="#1f3763 [1604]" strokeweight="1pt"/>
                  </w:pict>
                </mc:Fallback>
              </mc:AlternateContent>
            </w:r>
            <w:r w:rsidRPr="0046229D">
              <w:rPr>
                <w:noProof/>
              </w:rPr>
              <mc:AlternateContent>
                <mc:Choice Requires="wps">
                  <w:drawing>
                    <wp:anchor distT="0" distB="0" distL="114300" distR="114300" simplePos="0" relativeHeight="251753472" behindDoc="0" locked="0" layoutInCell="1" allowOverlap="1" wp14:anchorId="6D615654" wp14:editId="4A39CF53">
                      <wp:simplePos x="0" y="0"/>
                      <wp:positionH relativeFrom="column">
                        <wp:posOffset>1902460</wp:posOffset>
                      </wp:positionH>
                      <wp:positionV relativeFrom="paragraph">
                        <wp:posOffset>640715</wp:posOffset>
                      </wp:positionV>
                      <wp:extent cx="419100" cy="447675"/>
                      <wp:effectExtent l="0" t="0" r="19050" b="28575"/>
                      <wp:wrapNone/>
                      <wp:docPr id="24" name="Oval 23">
                        <a:extLst xmlns:a="http://schemas.openxmlformats.org/drawingml/2006/main">
                          <a:ext uri="{FF2B5EF4-FFF2-40B4-BE49-F238E27FC236}">
                            <a16:creationId xmlns:a16="http://schemas.microsoft.com/office/drawing/2014/main" id="{9F2071E3-BA06-4826-88CE-B9CF0901B2BD}"/>
                          </a:ext>
                        </a:extLst>
                      </wp:docPr>
                      <wp:cNvGraphicFramePr/>
                      <a:graphic xmlns:a="http://schemas.openxmlformats.org/drawingml/2006/main">
                        <a:graphicData uri="http://schemas.microsoft.com/office/word/2010/wordprocessingShape">
                          <wps:wsp>
                            <wps:cNvSpPr/>
                            <wps:spPr>
                              <a:xfrm>
                                <a:off x="0" y="0"/>
                                <a:ext cx="419100" cy="4476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D774DC" w:rsidRPr="00D774DC" w:rsidRDefault="00D774DC" w:rsidP="00D774DC">
                                  <w:pPr>
                                    <w:pStyle w:val="NormalWeb"/>
                                    <w:spacing w:before="0" w:beforeAutospacing="0" w:after="0" w:afterAutospacing="0"/>
                                    <w:jc w:val="center"/>
                                    <w:rPr>
                                      <w:sz w:val="32"/>
                                      <w:szCs w:val="32"/>
                                      <w:lang w:val="en-US"/>
                                    </w:rPr>
                                  </w:pPr>
                                  <w:r w:rsidRPr="00D774DC">
                                    <w:rPr>
                                      <w:sz w:val="32"/>
                                      <w:szCs w:val="32"/>
                                      <w:lang w:val="en-US"/>
                                    </w:rPr>
                                    <w:t>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6D615654" id="Oval 23" o:spid="_x0000_s1035" style="position:absolute;margin-left:149.8pt;margin-top:50.45pt;width:33pt;height:35.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c8NhgIAAEIFAAAOAAAAZHJzL2Uyb0RvYy54bWysVNuO2yAQfa/Uf0C8e32J10msOKt1EleV&#10;qu6q234AwTi2hMEFNhet9t874MtGbVVVVf2AB5g5c84MsLo7txwdmdKNFBkObwKMmKCybMQhw9++&#10;Ft4CI22IKAmXgmX4wjS+W79/tzp1KYtkLXnJFAIQodNTl+HamC71fU1r1hJ9IzsmYLOSqiUGpurg&#10;l4qcAL3lfhQEiX+SquyUpExrWN32m3jt8KuKUfNQVZoZxDMM3IwblRv3dvTXK5IeFOnqhg40yD+w&#10;aEkjIOkEtSWGoGfV/ALVNlRJLStzQ2Xry6pqKHMaQE0Y/KTmqSYdc1qgOLqbyqT/Hyz9fHxUqCkz&#10;HMUYCdJCjx6OhKNo5vSws/mkjVUGVq/opSii/HZXxF4BlhcHeezlu3jpFdFssYvmxSaaJa82OkxS&#10;qhgxcDY+lmN1w+Tv2A99tnWJfVdfR/NlWUTBPNzNvPw+SLx4ESXeYrHZeflyUwTLIMyjfPtq++o7&#10;zuPfqfBPnU6dZHtAnPnUPSpwtjMNplV6rlRr/9AddHZH5TIdFVsFCotxuAwDOFAUtuJ4nsxvh5Rj&#10;cKe0+cBki6yRYcZ502nbTJKSI5DpCY5edllL3pRFw7mbqMN+wxWCVmS4KAL4hgRXbk5Oz9rxNxfO&#10;bDAXX1gF1QKekcvorhOb8AilTJiw36pJyfo0t9dZ7AW0Ea5+DtAiV0Bvwh4ARs8eZMTu9Q3+NpS5&#10;2zgFB38iNnRvjHCZpTBTcNsIqX4HwEHVkLn3B/pXpbGmOe/P7iQtradd2cvyApfgBK9AhvX3Z6IY&#10;RsrwjewfDSJoLeHNoKbPKeT9s5FV43r4BjCkgovqajY8KvYluJ47r7enb/0DAAD//wMAUEsDBBQA&#10;BgAIAAAAIQA/HBEP4gAAAAsBAAAPAAAAZHJzL2Rvd25yZXYueG1sTI/BTsMwEETvSPyDtUjcqN0W&#10;0ibEqRAIQaVyIK3E1UncOBCvo9hNUr6e5QTHnXmanUk3k23ZoHvfOJQwnwlgGktXNVhLOOyfb9bA&#10;fFBYqdahlnDWHjbZ5UWqksqN+K6HPNSMQtAnSoIJoUs496XRVvmZ6zSSd3S9VYHOvuZVr0YKty1f&#10;CBFxqxqkD0Z1+tHo8is/WQmvxfG8enkz6/FTfA+73Qfm26ellNdX08M9sKCn8AfDb32qDhl1KtwJ&#10;K89aCYs4jgglQ4gYGBHL6I6UgpTV/BZ4lvL/G7IfAAAA//8DAFBLAQItABQABgAIAAAAIQC2gziS&#10;/gAAAOEBAAATAAAAAAAAAAAAAAAAAAAAAABbQ29udGVudF9UeXBlc10ueG1sUEsBAi0AFAAGAAgA&#10;AAAhADj9If/WAAAAlAEAAAsAAAAAAAAAAAAAAAAALwEAAF9yZWxzLy5yZWxzUEsBAi0AFAAGAAgA&#10;AAAhAPeFzw2GAgAAQgUAAA4AAAAAAAAAAAAAAAAALgIAAGRycy9lMm9Eb2MueG1sUEsBAi0AFAAG&#10;AAgAAAAhAD8cEQ/iAAAACwEAAA8AAAAAAAAAAAAAAAAA4AQAAGRycy9kb3ducmV2LnhtbFBLBQYA&#10;AAAABAAEAPMAAADvBQAAAAA=&#10;" fillcolor="red" strokecolor="#1f3763 [1604]" strokeweight="1pt">
                      <v:stroke joinstyle="miter"/>
                      <v:textbox>
                        <w:txbxContent>
                          <w:p w:rsidR="00D774DC" w:rsidRPr="00D774DC" w:rsidRDefault="00D774DC" w:rsidP="00D774DC">
                            <w:pPr>
                              <w:pStyle w:val="NormalWeb"/>
                              <w:spacing w:before="0" w:beforeAutospacing="0" w:after="0" w:afterAutospacing="0"/>
                              <w:jc w:val="center"/>
                              <w:rPr>
                                <w:sz w:val="32"/>
                                <w:szCs w:val="32"/>
                                <w:lang w:val="en-US"/>
                              </w:rPr>
                            </w:pPr>
                            <w:r w:rsidRPr="00D774DC">
                              <w:rPr>
                                <w:sz w:val="32"/>
                                <w:szCs w:val="32"/>
                                <w:lang w:val="en-US"/>
                              </w:rPr>
                              <w:t>1</w:t>
                            </w:r>
                          </w:p>
                        </w:txbxContent>
                      </v:textbox>
                    </v:oval>
                  </w:pict>
                </mc:Fallback>
              </mc:AlternateContent>
            </w:r>
            <w:r w:rsidRPr="0046229D">
              <w:rPr>
                <w:noProof/>
              </w:rPr>
              <mc:AlternateContent>
                <mc:Choice Requires="wps">
                  <w:drawing>
                    <wp:anchor distT="0" distB="0" distL="114300" distR="114300" simplePos="0" relativeHeight="251752448" behindDoc="0" locked="0" layoutInCell="1" allowOverlap="1" wp14:anchorId="26D371E7" wp14:editId="18C58117">
                      <wp:simplePos x="0" y="0"/>
                      <wp:positionH relativeFrom="column">
                        <wp:posOffset>1288415</wp:posOffset>
                      </wp:positionH>
                      <wp:positionV relativeFrom="paragraph">
                        <wp:posOffset>721995</wp:posOffset>
                      </wp:positionV>
                      <wp:extent cx="1797050" cy="621665"/>
                      <wp:effectExtent l="16192" t="2858" r="9843" b="9842"/>
                      <wp:wrapNone/>
                      <wp:docPr id="22" name="Arrow: Curved Down 21">
                        <a:extLst xmlns:a="http://schemas.openxmlformats.org/drawingml/2006/main">
                          <a:ext uri="{FF2B5EF4-FFF2-40B4-BE49-F238E27FC236}">
                            <a16:creationId xmlns:a16="http://schemas.microsoft.com/office/drawing/2014/main" id="{5275416E-F6B0-4763-9404-15616B70BDEF}"/>
                          </a:ext>
                        </a:extLst>
                      </wp:docPr>
                      <wp:cNvGraphicFramePr/>
                      <a:graphic xmlns:a="http://schemas.openxmlformats.org/drawingml/2006/main">
                        <a:graphicData uri="http://schemas.microsoft.com/office/word/2010/wordprocessingShape">
                          <wps:wsp>
                            <wps:cNvSpPr/>
                            <wps:spPr>
                              <a:xfrm rot="5400000">
                                <a:off x="0" y="0"/>
                                <a:ext cx="1797050" cy="62166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BD8DF6F" id="Arrow: Curved Down 21" o:spid="_x0000_s1026" type="#_x0000_t105" style="position:absolute;margin-left:101.45pt;margin-top:56.85pt;width:141.5pt;height:48.95pt;rotation:90;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a5ZaQIAAPkEAAAOAAAAZHJzL2Uyb0RvYy54bWysVF1vmzAUfZ+0/2DxTvgIkAaFVCMJ06Sp&#10;q9btB7jGBCSwke2GRFX/+64vhG7rHqZpeXCuje+55xxfe3N77lpy4ko3UmROsPAdwgWTZSOOmfP9&#10;W+HeOEQbKkraSsEz58K1c7t9/24z9CkPZS3bkisCIEKnQ585tTF96nma1byjeiF7LuBjJVVHDUzV&#10;0SsVHQC9a73Q9xNvkKrslWRca1jdjx+dLeJXFWfmS1VpbkibOcDN4KhwfLSjt93Q9KhoXzdsokH/&#10;gUVHGwFFZ6g9NZQ8qeYNVNcwJbWszILJzpNV1TCOGkBN4P+m5qGmPUctYI7uZ5v0/4Nld6d7RZoy&#10;c8LQIYJ2cEYflJJDSnZP6sRLspeDIGGA6vjZfNbG6oRo1PdcFGEeH4rILSByIz+P3PwQrd0iXN4c&#10;wlWxC5fJi80OkpQpTg10yqfy6nWQ/J2W6dStS5GHbiPp5zhcxVGQHNwiyX03WiVLdx35kRvESZDk&#10;Kz/fH4oXe8oecr7+owpv6HWKBth2wfChv1ew2c40hFbpuVIdURI6J458+0Mn4OTIGdvoMreR9YTB&#10;YrBar/wYuo3BtyQMkiSeGFgsi9krbT5y2REbZA5Dp63RaD0WoCfgOPK+7gbyr8QwMpeWW7xWfOUV&#10;GALFQ8zG+8N3rSInCp1PGePCjGeoa1rycTlGOWOROQMtQkCLXDVtO2NPAPZuvsUeYab9NpXj9ZuT&#10;R9/mMr8SG5PnDKwshZmTu0ZI9SdlLaiaKo/7ryaN1liXHmV5gR5Xpt3J8RWggtUSHgFmFCbbXXC/&#10;UPn0FtgL/PMcYV9frO0PAAAA//8DAFBLAwQUAAYACAAAACEAhK6p994AAAAKAQAADwAAAGRycy9k&#10;b3ducmV2LnhtbEyPwU7DMAyG70i8Q2QkLoglTcdgpemEkEBCnNh4gKwxbUXjlCZdy9tjTnD7LX/6&#10;/bncLb4XJxxjF8hAtlIgkOrgOmoMvB+eru9AxGTJ2T4QGvjGCLvq/Ky0hQszveFpnxrBJRQLa6BN&#10;aSikjHWL3sZVGJB49xFGbxOPYyPdaGcu973USm2ktx3xhdYO+Nhi/bmfvIE+m/Th5Sq9Ts28sbfx&#10;S834rIy5vFge7kEkXNIfDL/6rA4VOx3DRC6K3oDe3qwZ5ZBpEAzk2zwHceSg1hpkVcr/L1Q/AAAA&#10;//8DAFBLAQItABQABgAIAAAAIQC2gziS/gAAAOEBAAATAAAAAAAAAAAAAAAAAAAAAABbQ29udGVu&#10;dF9UeXBlc10ueG1sUEsBAi0AFAAGAAgAAAAhADj9If/WAAAAlAEAAAsAAAAAAAAAAAAAAAAALwEA&#10;AF9yZWxzLy5yZWxzUEsBAi0AFAAGAAgAAAAhABtdrllpAgAA+QQAAA4AAAAAAAAAAAAAAAAALgIA&#10;AGRycy9lMm9Eb2MueG1sUEsBAi0AFAAGAAgAAAAhAISuqffeAAAACgEAAA8AAAAAAAAAAAAAAAAA&#10;wwQAAGRycy9kb3ducmV2LnhtbFBLBQYAAAAABAAEAPMAAADOBQAAAAA=&#10;" adj="17864,20666,16200" fillcolor="#4472c4 [3204]" strokecolor="#1f3763 [1604]" strokeweight="1pt"/>
                  </w:pict>
                </mc:Fallback>
              </mc:AlternateContent>
            </w:r>
            <w:r w:rsidRPr="0046229D">
              <w:rPr>
                <w:noProof/>
              </w:rPr>
              <w:drawing>
                <wp:anchor distT="0" distB="0" distL="114300" distR="114300" simplePos="0" relativeHeight="251751424" behindDoc="0" locked="0" layoutInCell="1" allowOverlap="1" wp14:anchorId="6BF5FE7C" wp14:editId="5730BE8D">
                  <wp:simplePos x="0" y="0"/>
                  <wp:positionH relativeFrom="column">
                    <wp:posOffset>102235</wp:posOffset>
                  </wp:positionH>
                  <wp:positionV relativeFrom="paragraph">
                    <wp:posOffset>4285615</wp:posOffset>
                  </wp:positionV>
                  <wp:extent cx="1386840" cy="824230"/>
                  <wp:effectExtent l="0" t="0" r="3810" b="0"/>
                  <wp:wrapNone/>
                  <wp:docPr id="30" name="Picture 29">
                    <a:extLst xmlns:a="http://schemas.openxmlformats.org/drawingml/2006/main">
                      <a:ext uri="{FF2B5EF4-FFF2-40B4-BE49-F238E27FC236}">
                        <a16:creationId xmlns:a16="http://schemas.microsoft.com/office/drawing/2014/main" id="{D12FCD81-34D2-4A4C-92BE-D08F63F20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D12FCD81-34D2-4A4C-92BE-D08F63F205C0}"/>
                              </a:ext>
                            </a:extLst>
                          </pic:cNvPr>
                          <pic:cNvPicPr>
                            <a:picLocks noChangeAspect="1"/>
                          </pic:cNvPicPr>
                        </pic:nvPicPr>
                        <pic:blipFill>
                          <a:blip r:embed="rId24"/>
                          <a:stretch>
                            <a:fillRect/>
                          </a:stretch>
                        </pic:blipFill>
                        <pic:spPr>
                          <a:xfrm>
                            <a:off x="0" y="0"/>
                            <a:ext cx="1386840" cy="824230"/>
                          </a:xfrm>
                          <a:prstGeom prst="rect">
                            <a:avLst/>
                          </a:prstGeom>
                        </pic:spPr>
                      </pic:pic>
                    </a:graphicData>
                  </a:graphic>
                  <wp14:sizeRelH relativeFrom="margin">
                    <wp14:pctWidth>0</wp14:pctWidth>
                  </wp14:sizeRelH>
                  <wp14:sizeRelV relativeFrom="margin">
                    <wp14:pctHeight>0</wp14:pctHeight>
                  </wp14:sizeRelV>
                </wp:anchor>
              </w:drawing>
            </w:r>
            <w:r w:rsidRPr="0046229D">
              <w:rPr>
                <w:noProof/>
              </w:rPr>
              <w:drawing>
                <wp:anchor distT="0" distB="0" distL="114300" distR="114300" simplePos="0" relativeHeight="251749376" behindDoc="0" locked="0" layoutInCell="1" allowOverlap="1" wp14:anchorId="040B0975" wp14:editId="36768600">
                  <wp:simplePos x="0" y="0"/>
                  <wp:positionH relativeFrom="column">
                    <wp:posOffset>216535</wp:posOffset>
                  </wp:positionH>
                  <wp:positionV relativeFrom="paragraph">
                    <wp:posOffset>492760</wp:posOffset>
                  </wp:positionV>
                  <wp:extent cx="1073785" cy="771525"/>
                  <wp:effectExtent l="0" t="0" r="0" b="9525"/>
                  <wp:wrapNone/>
                  <wp:docPr id="12" name="Picture 30">
                    <a:extLst xmlns:a="http://schemas.openxmlformats.org/drawingml/2006/main">
                      <a:ext uri="{FF2B5EF4-FFF2-40B4-BE49-F238E27FC236}">
                        <a16:creationId xmlns:a16="http://schemas.microsoft.com/office/drawing/2014/main" id="{CB9A98B4-A887-4C41-9226-5F9AB41639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CB9A98B4-A887-4C41-9226-5F9AB4163912}"/>
                              </a:ext>
                            </a:extLst>
                          </pic:cNvPr>
                          <pic:cNvPicPr>
                            <a:picLocks noChangeAspect="1"/>
                          </pic:cNvPicPr>
                        </pic:nvPicPr>
                        <pic:blipFill>
                          <a:blip r:embed="rId25"/>
                          <a:stretch>
                            <a:fillRect/>
                          </a:stretch>
                        </pic:blipFill>
                        <pic:spPr>
                          <a:xfrm>
                            <a:off x="0" y="0"/>
                            <a:ext cx="1073785" cy="771525"/>
                          </a:xfrm>
                          <a:prstGeom prst="rect">
                            <a:avLst/>
                          </a:prstGeom>
                        </pic:spPr>
                      </pic:pic>
                    </a:graphicData>
                  </a:graphic>
                  <wp14:sizeRelH relativeFrom="margin">
                    <wp14:pctWidth>0</wp14:pctWidth>
                  </wp14:sizeRelH>
                  <wp14:sizeRelV relativeFrom="margin">
                    <wp14:pctHeight>0</wp14:pctHeight>
                  </wp14:sizeRelV>
                </wp:anchor>
              </w:drawing>
            </w:r>
          </w:p>
        </w:tc>
        <w:tc>
          <w:tcPr>
            <w:tcW w:w="3387" w:type="dxa"/>
          </w:tcPr>
          <w:p w:rsidR="00D774DC" w:rsidRDefault="00D774DC" w:rsidP="00E9607D"/>
          <w:p w:rsidR="00D774DC" w:rsidRPr="0046229D" w:rsidRDefault="00D774DC" w:rsidP="00E9607D">
            <w:r w:rsidRPr="0046229D">
              <w:t xml:space="preserve">The Presentation Layer </w:t>
            </w:r>
            <w:r w:rsidRPr="0046229D">
              <w:rPr>
                <w:lang w:val="en-US"/>
              </w:rPr>
              <w:t>receives input from the user and generates a request</w:t>
            </w:r>
          </w:p>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Pr="0046229D" w:rsidRDefault="00D774DC" w:rsidP="00E9607D">
            <w:r w:rsidRPr="0046229D">
              <w:rPr>
                <w:lang w:val="en-US"/>
              </w:rPr>
              <w:t>The Application Layer uses the Software Logic Application to receive and process a request</w:t>
            </w:r>
          </w:p>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Default="00D774DC" w:rsidP="00E9607D"/>
          <w:p w:rsidR="00D774DC" w:rsidRPr="00D774DC" w:rsidRDefault="00D774DC" w:rsidP="00E9607D">
            <w:r w:rsidRPr="00D774DC">
              <w:rPr>
                <w:lang w:val="en-US"/>
              </w:rPr>
              <w:t xml:space="preserve">The Database layer contains the central database. It processes the request from the application layer </w:t>
            </w:r>
          </w:p>
          <w:p w:rsidR="00D774DC" w:rsidRDefault="00D774DC" w:rsidP="00E9607D"/>
          <w:p w:rsidR="00D774DC" w:rsidRDefault="00D774DC" w:rsidP="00E9607D"/>
        </w:tc>
      </w:tr>
    </w:tbl>
    <w:p w:rsidR="00D774DC" w:rsidRDefault="00D774DC" w:rsidP="00050E34"/>
    <w:p w:rsidR="00A315EF" w:rsidRDefault="00A315EF">
      <w:r>
        <w:br w:type="page"/>
      </w:r>
    </w:p>
    <w:bookmarkStart w:id="6" w:name="_Toc184981997"/>
    <w:p w:rsidR="00A315EF" w:rsidRDefault="00BA4654" w:rsidP="00A315EF">
      <w:pPr>
        <w:pStyle w:val="ListParagraph"/>
        <w:numPr>
          <w:ilvl w:val="0"/>
          <w:numId w:val="1"/>
        </w:numPr>
        <w:shd w:val="clear" w:color="auto" w:fill="FFC000"/>
        <w:outlineLvl w:val="0"/>
        <w:rPr>
          <w:b/>
          <w:bCs/>
          <w:i/>
          <w:iCs/>
          <w:sz w:val="36"/>
          <w:szCs w:val="36"/>
        </w:rPr>
      </w:pPr>
      <w:r>
        <w:rPr>
          <w:noProof/>
        </w:rPr>
        <w:lastRenderedPageBreak/>
        <mc:AlternateContent>
          <mc:Choice Requires="am3d">
            <w:drawing>
              <wp:anchor distT="0" distB="0" distL="114300" distR="114300" simplePos="0" relativeHeight="251762688" behindDoc="0" locked="0" layoutInCell="1" allowOverlap="1">
                <wp:simplePos x="0" y="0"/>
                <wp:positionH relativeFrom="margin">
                  <wp:posOffset>285750</wp:posOffset>
                </wp:positionH>
                <wp:positionV relativeFrom="paragraph">
                  <wp:posOffset>260350</wp:posOffset>
                </wp:positionV>
                <wp:extent cx="6019800" cy="914400"/>
                <wp:effectExtent l="0" t="0" r="0" b="0"/>
                <wp:wrapNone/>
                <wp:docPr id="18" name="3D Model 18" descr="Led Tv"/>
                <wp:cNvGraphicFramePr>
                  <a:graphicFrameLocks xmlns:a="http://schemas.openxmlformats.org/drawingml/2006/main" noChangeAspect="1"/>
                </wp:cNvGraphicFramePr>
                <a:graphic xmlns:a="http://schemas.openxmlformats.org/drawingml/2006/main">
                  <a:graphicData uri="http://schemas.microsoft.com/office/drawing/2017/model3d">
                    <am3d:model3d r:embed="rId26">
                      <am3d:spPr>
                        <a:xfrm>
                          <a:off x="0" y="0"/>
                          <a:ext cx="6019800" cy="914400"/>
                        </a:xfrm>
                        <a:prstGeom prst="rect">
                          <a:avLst/>
                        </a:prstGeom>
                      </am3d:spPr>
                      <am3d:camera>
                        <am3d:pos x="0" y="0" z="60801348"/>
                        <am3d:up dx="0" dy="36000000" dz="0"/>
                        <am3d:lookAt x="0" y="0" z="0"/>
                        <am3d:perspective fov="2700000"/>
                      </am3d:camera>
                      <am3d:trans>
                        <am3d:meterPerModelUnit n="1298702" d="1000000"/>
                        <am3d:preTrans dx="0" dy="-13324676" dz="0"/>
                        <am3d:scale>
                          <am3d:sx n="1000000" d="1000000"/>
                          <am3d:sy n="1000000" d="1000000"/>
                          <am3d:sz n="1000000" d="1000000"/>
                        </am3d:scale>
                        <am3d:rot/>
                        <am3d:postTrans dx="0" dy="0" dz="0"/>
                      </am3d:trans>
                      <am3d:raster rName="Office3DRenderer" rVer="16.0.8326">
                        <am3d:blip r:embed="rId27"/>
                      </am3d:raster>
                      <am3d:objViewport viewportSz="154888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62688" behindDoc="0" locked="0" layoutInCell="1" allowOverlap="1">
                <wp:simplePos x="0" y="0"/>
                <wp:positionH relativeFrom="margin">
                  <wp:posOffset>285750</wp:posOffset>
                </wp:positionH>
                <wp:positionV relativeFrom="paragraph">
                  <wp:posOffset>260350</wp:posOffset>
                </wp:positionV>
                <wp:extent cx="6019800" cy="914400"/>
                <wp:effectExtent l="0" t="0" r="0" b="0"/>
                <wp:wrapNone/>
                <wp:docPr id="18" name="3D Model 18" descr="Led Tv"/>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 name="3D Model 18" descr="Led Tv"/>
                        <pic:cNvPicPr>
                          <a:picLocks noGrp="1" noRot="1" noChangeAspect="1" noMove="1" noResize="1" noEditPoints="1" noAdjustHandles="1" noChangeArrowheads="1" noChangeShapeType="1" noCrop="1"/>
                        </pic:cNvPicPr>
                      </pic:nvPicPr>
                      <pic:blipFill>
                        <a:blip r:embed="rId27"/>
                        <a:stretch>
                          <a:fillRect/>
                        </a:stretch>
                      </pic:blipFill>
                      <pic:spPr>
                        <a:xfrm>
                          <a:off x="0" y="0"/>
                          <a:ext cx="6019800" cy="9144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A315EF" w:rsidRPr="00E97FCE">
        <w:rPr>
          <w:b/>
          <w:bCs/>
          <w:i/>
          <w:iCs/>
          <w:sz w:val="36"/>
          <w:szCs w:val="36"/>
        </w:rPr>
        <w:t>SAP</w:t>
      </w:r>
      <w:r w:rsidR="00A315EF" w:rsidRPr="00995FD7">
        <w:rPr>
          <w:b/>
          <w:bCs/>
          <w:i/>
          <w:iCs/>
          <w:sz w:val="36"/>
          <w:szCs w:val="36"/>
        </w:rPr>
        <w:t xml:space="preserve"> </w:t>
      </w:r>
      <w:r w:rsidR="00A315EF" w:rsidRPr="00A315EF">
        <w:rPr>
          <w:b/>
          <w:bCs/>
          <w:i/>
          <w:iCs/>
          <w:sz w:val="36"/>
          <w:szCs w:val="36"/>
        </w:rPr>
        <w:t>S4 HANA Deployment Options</w:t>
      </w:r>
      <w:bookmarkEnd w:id="6"/>
    </w:p>
    <w:p w:rsidR="00A315EF" w:rsidRDefault="00A315EF" w:rsidP="00050E34"/>
    <w:p w:rsidR="00BA4654" w:rsidRDefault="00BA4654" w:rsidP="00050E34"/>
    <w:p w:rsidR="00BA4654" w:rsidRDefault="00BA4654" w:rsidP="00050E34"/>
    <w:p w:rsidR="00BA4654" w:rsidRDefault="00BA4654" w:rsidP="00050E34"/>
    <w:p w:rsidR="00BA4654" w:rsidRDefault="00BA4654" w:rsidP="00050E34"/>
    <w:p w:rsidR="00BA4654" w:rsidRDefault="00C96C4C" w:rsidP="00050E34">
      <w:r>
        <w:rPr>
          <w:noProof/>
        </w:rPr>
        <mc:AlternateContent>
          <mc:Choice Requires="wps">
            <w:drawing>
              <wp:anchor distT="0" distB="0" distL="114300" distR="114300" simplePos="0" relativeHeight="251777024" behindDoc="0" locked="0" layoutInCell="1" allowOverlap="1">
                <wp:simplePos x="0" y="0"/>
                <wp:positionH relativeFrom="column">
                  <wp:posOffset>3533774</wp:posOffset>
                </wp:positionH>
                <wp:positionV relativeFrom="paragraph">
                  <wp:posOffset>68580</wp:posOffset>
                </wp:positionV>
                <wp:extent cx="1304925" cy="542925"/>
                <wp:effectExtent l="19050" t="19050" r="66675" b="47625"/>
                <wp:wrapNone/>
                <wp:docPr id="57350" name="Straight Arrow Connector 57350"/>
                <wp:cNvGraphicFramePr/>
                <a:graphic xmlns:a="http://schemas.openxmlformats.org/drawingml/2006/main">
                  <a:graphicData uri="http://schemas.microsoft.com/office/word/2010/wordprocessingShape">
                    <wps:wsp>
                      <wps:cNvCnPr/>
                      <wps:spPr>
                        <a:xfrm>
                          <a:off x="0" y="0"/>
                          <a:ext cx="1304925" cy="542925"/>
                        </a:xfrm>
                        <a:prstGeom prst="straightConnector1">
                          <a:avLst/>
                        </a:prstGeom>
                        <a:ln w="317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1776A1A" id="_x0000_t32" coordsize="21600,21600" o:spt="32" o:oned="t" path="m,l21600,21600e" filled="f">
                <v:path arrowok="t" fillok="f" o:connecttype="none"/>
                <o:lock v:ext="edit" shapetype="t"/>
              </v:shapetype>
              <v:shape id="Straight Arrow Connector 57350" o:spid="_x0000_s1026" type="#_x0000_t32" style="position:absolute;margin-left:278.25pt;margin-top:5.4pt;width:102.75pt;height:42.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vV74gEAAAsEAAAOAAAAZHJzL2Uyb0RvYy54bWysU9uO0zAQfUfiHyy/0zTtlmWjpivUBV4Q&#10;VLvsB3gdO7HwTWPTJH/P2EmziIuEEC+OJ55zZs7xeH87GE3OAoJytqblak2JsNw1yrY1ffzy/tUb&#10;SkJktmHaWVHTUQR6e3j5Yt/7Smxc53QjgCCJDVXva9rF6KuiCLwThoWV88LioXRgWMQQ2qIB1iO7&#10;0cVmvX5d9A4aD46LEPDv3XRID5lfSsHjZymDiETXFHuLeYW8PqW1OOxZ1QLzneJzG+wfujBMWSy6&#10;UN2xyMg3UL9QGcXBBSfjijtTOCkVF1kDqinXP6l56JgXWQuaE/xiU/h/tPzT+QRENTXdXW936JBl&#10;Bq/pIQJTbRfJWwDXk6OzFq10QKYsdK33oULw0Z5gjoI/QbJgkGDSF8WRITs9Lk6LIRKOP8vt+upm&#10;s6OE49nuapP2SFM8oz2E+EE4Q9KmpmFuaOmkzHaz88cQJ+AFkEprS/qabstrVJTiyJR+ZxsSR4/i&#10;IihmWy3mitpi4SRnEpB3cdRiIroXEu1JLWemPJjiqIGcGY5U87VcWDAzQaTSegFN5f8ImnMTTORh&#10;/Vvgkp0rOhsXoFHWwe9ajcOlVTnlX1RPWpPsJ9eM+TqzHThx+Ubm15FG+sc4w5/f8OE7AAAA//8D&#10;AFBLAwQUAAYACAAAACEAMzaImN8AAAAJAQAADwAAAGRycy9kb3ducmV2LnhtbEyPQUvDQBCF74L/&#10;YRnBi9hdW5JqzKZIQQqCBWvxvM1OstHsbMhu2/jvHU96HN7jzfeVq8n34oRj7AJpuJspEEh1sB21&#10;Gvbvz7f3IGIyZE0fCDV8Y4RVdXlRmsKGM73haZdawSMUC6PBpTQUUsbaoTdxFgYkzpowepP4HFtp&#10;R3Pmcd/LuVK59KYj/uDMgGuH9dfu6DVsN5t+rfaLZfPZxNcPF19u2s5ofX01PT2CSDilvzL84jM6&#10;VMx0CEeyUfQasizPuMqBYgUuLPM5yx00POQLkFUp/xtUPwAAAP//AwBQSwECLQAUAAYACAAAACEA&#10;toM4kv4AAADhAQAAEwAAAAAAAAAAAAAAAAAAAAAAW0NvbnRlbnRfVHlwZXNdLnhtbFBLAQItABQA&#10;BgAIAAAAIQA4/SH/1gAAAJQBAAALAAAAAAAAAAAAAAAAAC8BAABfcmVscy8ucmVsc1BLAQItABQA&#10;BgAIAAAAIQA6OvV74gEAAAsEAAAOAAAAAAAAAAAAAAAAAC4CAABkcnMvZTJvRG9jLnhtbFBLAQIt&#10;ABQABgAIAAAAIQAzNoiY3wAAAAkBAAAPAAAAAAAAAAAAAAAAADwEAABkcnMvZG93bnJldi54bWxQ&#10;SwUGAAAAAAQABADzAAAASAUAAAAA&#10;" strokecolor="black [3200]" strokeweight="2.5pt">
                <v:stroke endarrow="block" joinstyle="miter"/>
              </v:shape>
            </w:pict>
          </mc:Fallback>
        </mc:AlternateContent>
      </w:r>
      <w:r>
        <w:rPr>
          <w:noProof/>
        </w:rPr>
        <mc:AlternateContent>
          <mc:Choice Requires="wps">
            <w:drawing>
              <wp:anchor distT="0" distB="0" distL="114300" distR="114300" simplePos="0" relativeHeight="251776000" behindDoc="0" locked="0" layoutInCell="1" allowOverlap="1">
                <wp:simplePos x="0" y="0"/>
                <wp:positionH relativeFrom="column">
                  <wp:posOffset>3333750</wp:posOffset>
                </wp:positionH>
                <wp:positionV relativeFrom="paragraph">
                  <wp:posOffset>78105</wp:posOffset>
                </wp:positionV>
                <wp:extent cx="0" cy="276225"/>
                <wp:effectExtent l="95250" t="0" r="57150" b="47625"/>
                <wp:wrapNone/>
                <wp:docPr id="57349" name="Straight Arrow Connector 57349"/>
                <wp:cNvGraphicFramePr/>
                <a:graphic xmlns:a="http://schemas.openxmlformats.org/drawingml/2006/main">
                  <a:graphicData uri="http://schemas.microsoft.com/office/word/2010/wordprocessingShape">
                    <wps:wsp>
                      <wps:cNvCnPr/>
                      <wps:spPr>
                        <a:xfrm>
                          <a:off x="0" y="0"/>
                          <a:ext cx="0" cy="276225"/>
                        </a:xfrm>
                        <a:prstGeom prst="straightConnector1">
                          <a:avLst/>
                        </a:prstGeom>
                        <a:ln w="317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D10640" id="Straight Arrow Connector 57349" o:spid="_x0000_s1026" type="#_x0000_t32" style="position:absolute;margin-left:262.5pt;margin-top:6.15pt;width:0;height:21.7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ioh3wEAAAUEAAAOAAAAZHJzL2Uyb0RvYy54bWysU9uO0zAQfUfiHyy/0zRdumWjpivUBV4Q&#10;VLvwAV7Hbix809g0zd8zttMsWoS0Qrw4sT3nzJwz4+3t2WhyEhCUsy2tF0tKhOWuU/bY0u/fPr55&#10;R0mIzHZMOytaOopAb3evX20H34iV653uBBAksaEZfEv7GH1TVYH3wrCwcF5YvJQODIu4hWPVARuQ&#10;3ehqtVxeV4ODzoPjIgQ8vSuXdJf5pRQ8fpUyiEh0S7G2mFfI62Naq92WNUdgvld8KoP9QxWGKYtJ&#10;Z6o7Fhn5CeoPKqM4uOBkXHBnKiel4iJrQDX18pmah555kbWgOcHPNoX/R8u/nA5AVNfS9ebq7Q0l&#10;lhls00MEpo59JO8B3ED2zlq00gEpUeja4EOD4L09wLQL/gDJgrMEk74ojpyz0+PstDhHwsshx9PV&#10;5nq1WqcmVE84DyF+Es6Q9NPSMJUy11Bno9npc4gFeAGkpNqSoaVX9Wa9zGGRKf3BdiSOHmVFUMwe&#10;tZgyaouJk5BSev6LoxaF6F5INAaLLQnzSIq9BnJiOEzdj3pmwcgEkUrrGVTS/xU0xSaYyGP6UuAc&#10;nTM6G2egUdZBFv0sazxfSpUl/qK6aE2yH1035kZmO3DWckemd5GG+fd9hj+93t0vAAAA//8DAFBL&#10;AwQUAAYACAAAACEA4jvkVt4AAAAJAQAADwAAAGRycy9kb3ducmV2LnhtbEyPQUvDQBCF74L/YRnB&#10;i7QbU2JLzKZIQQqCgrV4nmY32ejubMhu2/jvHfGgt5l5jzffq9aTd+JkxtgHUnA7z0AYaoLuqVOw&#10;f3ucrUDEhKTRBTIKvkyEdX15UWGpw5lezWmXOsEhFEtUYFMaSiljY43HOA+DIdbaMHpMvI6d1COe&#10;Odw7mWfZnfTYE3+wOJiNNc3n7ugVvGy3bpPtF8v2o43P7zY+3XQ9KnV9NT3cg0hmSn9m+MFndKiZ&#10;6RCOpKNwCoq84C6JhXwBgg2/hwMPxQpkXcn/DepvAAAA//8DAFBLAQItABQABgAIAAAAIQC2gziS&#10;/gAAAOEBAAATAAAAAAAAAAAAAAAAAAAAAABbQ29udGVudF9UeXBlc10ueG1sUEsBAi0AFAAGAAgA&#10;AAAhADj9If/WAAAAlAEAAAsAAAAAAAAAAAAAAAAALwEAAF9yZWxzLy5yZWxzUEsBAi0AFAAGAAgA&#10;AAAhANWSKiHfAQAABQQAAA4AAAAAAAAAAAAAAAAALgIAAGRycy9lMm9Eb2MueG1sUEsBAi0AFAAG&#10;AAgAAAAhAOI75FbeAAAACQEAAA8AAAAAAAAAAAAAAAAAOQQAAGRycy9kb3ducmV2LnhtbFBLBQYA&#10;AAAABAAEAPMAAABEBQAAAAA=&#10;" strokecolor="black [3200]" strokeweight="2.5pt">
                <v:stroke endarrow="block" joinstyle="miter"/>
              </v:shape>
            </w:pict>
          </mc:Fallback>
        </mc:AlternateContent>
      </w:r>
      <w:r>
        <w:rPr>
          <w:noProof/>
        </w:rPr>
        <mc:AlternateContent>
          <mc:Choice Requires="wps">
            <w:drawing>
              <wp:anchor distT="0" distB="0" distL="114300" distR="114300" simplePos="0" relativeHeight="251774976" behindDoc="0" locked="0" layoutInCell="1" allowOverlap="1">
                <wp:simplePos x="0" y="0"/>
                <wp:positionH relativeFrom="column">
                  <wp:posOffset>1962149</wp:posOffset>
                </wp:positionH>
                <wp:positionV relativeFrom="paragraph">
                  <wp:posOffset>30480</wp:posOffset>
                </wp:positionV>
                <wp:extent cx="1123950" cy="571500"/>
                <wp:effectExtent l="38100" t="19050" r="19050" b="38100"/>
                <wp:wrapNone/>
                <wp:docPr id="57348" name="Straight Arrow Connector 57348"/>
                <wp:cNvGraphicFramePr/>
                <a:graphic xmlns:a="http://schemas.openxmlformats.org/drawingml/2006/main">
                  <a:graphicData uri="http://schemas.microsoft.com/office/word/2010/wordprocessingShape">
                    <wps:wsp>
                      <wps:cNvCnPr/>
                      <wps:spPr>
                        <a:xfrm flipH="1">
                          <a:off x="0" y="0"/>
                          <a:ext cx="1123950" cy="57150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D382E" id="Straight Arrow Connector 57348" o:spid="_x0000_s1026" type="#_x0000_t32" style="position:absolute;margin-left:154.5pt;margin-top:2.4pt;width:88.5pt;height:4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AO/wEAAFQEAAAOAAAAZHJzL2Uyb0RvYy54bWysVMGO0zAQvSPxD5bvNE1LWaiarlCXhQNi&#10;KxY+wOvYjSXbY41N0/49YyfNsoCQQFwsjz3vzZvnSTbXJ2fZUWE04Btez+acKS+hNf7Q8K9fbl+8&#10;5iwm4VthwauGn1Xk19vnzzZ9WKsFdGBbhYxIfFz3oeFdSmFdVVF2yok4g6A8XWpAJxKFeKhaFD2x&#10;O1st5vNXVQ/YBgSpYqTTm+GSbwu/1kqmO62jSsw2nLSlsmJZH/JabTdifUAROiNHGeIfVDhhPBWd&#10;qG5EEuwbml+onJEIEXSaSXAVaG2kKj1QN/X8p27uOxFU6YXMiWGyKf4/WvnpuEdm2oavrpYv6bG8&#10;cPRM9wmFOXSJvUWEnu3Ae7ISkA1Z5Fof4prAO7/HMYphj9mCk0bHtDXhAw1EMYXaZKfi+XnyXJ0S&#10;k3RY14vlmxU9jaS71VW9mpdHqQaezBcwpvcKHMubhsdR2qRpqCGOH2MiJQS8ADLYetY3fFlfUYkc&#10;R7CmvTXWliBPmdpZZEdB85FOdZ4HYniSlYSx73zL0jmQMwmN8AerxkzrCZC9GLovu3S2aqj9WWny&#10;Nnc5FH9aT0ipfLrUtJ6yM0yTugk4qv4TcMzPUFUm/m/AE6JUBp8msDMe8HeyH23SQ/7FgaHvbMED&#10;tOcyF8UaGt3i6viZ5W/jx7jAH38G2+8AAAD//wMAUEsDBBQABgAIAAAAIQD77B0r3QAAAAgBAAAP&#10;AAAAZHJzL2Rvd25yZXYueG1sTI/BTsMwEETvSPyDtUhcEHUIUdWGbCqK1F44ACXc3WSbBOJ1ZLtt&#10;+HuWExxnZzQ7r1hNdlAn8qF3jHA3S0AR167puUWo3je3C1AhGm7M4JgQvinAqry8KEzeuDO/0WkX&#10;WyUlHHKD0MU45lqHuiNrwsyNxOIdnLcmivStbrw5S7kddJokc21Nz/KhMyM9dVR/7Y4WYfOabj8P&#10;abp+ea68vnHb7KNaO8Trq+nxAVSkKf6F4Xe+TIdSNu3dkZugBoT7ZCksESETAvGzxVz0HmEpB10W&#10;+j9A+QMAAP//AwBQSwECLQAUAAYACAAAACEAtoM4kv4AAADhAQAAEwAAAAAAAAAAAAAAAAAAAAAA&#10;W0NvbnRlbnRfVHlwZXNdLnhtbFBLAQItABQABgAIAAAAIQA4/SH/1gAAAJQBAAALAAAAAAAAAAAA&#10;AAAAAC8BAABfcmVscy8ucmVsc1BLAQItABQABgAIAAAAIQDWzaAO/wEAAFQEAAAOAAAAAAAAAAAA&#10;AAAAAC4CAABkcnMvZTJvRG9jLnhtbFBLAQItABQABgAIAAAAIQD77B0r3QAAAAgBAAAPAAAAAAAA&#10;AAAAAAAAAFkEAABkcnMvZG93bnJldi54bWxQSwUGAAAAAAQABADzAAAAYwUAAAAA&#10;" strokecolor="black [3213]" strokeweight="2.5pt">
                <v:stroke endarrow="block" joinstyle="miter"/>
              </v:shape>
            </w:pict>
          </mc:Fallback>
        </mc:AlternateContent>
      </w:r>
    </w:p>
    <w:p w:rsidR="00BA4654" w:rsidRDefault="00C96C4C" w:rsidP="00050E34">
      <w:r>
        <w:rPr>
          <w:noProof/>
        </w:rPr>
        <mc:AlternateContent>
          <mc:Choice Requires="am3d">
            <w:drawing>
              <wp:anchor distT="0" distB="0" distL="114300" distR="114300" simplePos="0" relativeHeight="251773952" behindDoc="0" locked="0" layoutInCell="1" allowOverlap="1" wp14:anchorId="36B6A373" wp14:editId="17A9419B">
                <wp:simplePos x="0" y="0"/>
                <wp:positionH relativeFrom="margin">
                  <wp:posOffset>4543425</wp:posOffset>
                </wp:positionH>
                <wp:positionV relativeFrom="paragraph">
                  <wp:posOffset>164465</wp:posOffset>
                </wp:positionV>
                <wp:extent cx="1828800" cy="533400"/>
                <wp:effectExtent l="0" t="0" r="0" b="0"/>
                <wp:wrapNone/>
                <wp:docPr id="57347" name="3D Model 57347" descr="Snow"/>
                <wp:cNvGraphicFramePr>
                  <a:graphicFrameLocks xmlns:a="http://schemas.openxmlformats.org/drawingml/2006/main" noChangeAspect="1"/>
                </wp:cNvGraphicFramePr>
                <a:graphic xmlns:a="http://schemas.openxmlformats.org/drawingml/2006/main">
                  <a:graphicData uri="http://schemas.microsoft.com/office/drawing/2017/model3d">
                    <am3d:model3d r:embed="rId28">
                      <am3d:spPr>
                        <a:xfrm>
                          <a:off x="0" y="0"/>
                          <a:ext cx="1828800" cy="533400"/>
                        </a:xfrm>
                        <a:prstGeom prst="rect">
                          <a:avLst/>
                        </a:prstGeom>
                      </am3d:spPr>
                      <am3d:camera>
                        <am3d:pos x="0" y="0" z="68231110"/>
                        <am3d:up dx="0" dy="36000000" dz="0"/>
                        <am3d:lookAt x="0" y="0" z="0"/>
                        <am3d:perspective fov="2700000"/>
                      </am3d:camera>
                      <am3d:trans>
                        <am3d:meterPerModelUnit n="4954926" d="1000000"/>
                        <am3d:preTrans dx="87644" dy="-17999989" dz="-490521"/>
                        <am3d:scale>
                          <am3d:sx n="1000000" d="1000000"/>
                          <am3d:sy n="1000000" d="1000000"/>
                          <am3d:sz n="1000000" d="1000000"/>
                        </am3d:scale>
                        <am3d:rot/>
                        <am3d:postTrans dx="0" dy="0" dz="0"/>
                      </am3d:trans>
                      <am3d:raster rName="Office3DRenderer" rVer="16.0.8326">
                        <am3d:blip r:embed="rId29"/>
                      </am3d:raster>
                      <am3d:objViewport viewportSz="8001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3952" behindDoc="0" locked="0" layoutInCell="1" allowOverlap="1" wp14:anchorId="36B6A373" wp14:editId="17A9419B">
                <wp:simplePos x="0" y="0"/>
                <wp:positionH relativeFrom="margin">
                  <wp:posOffset>4543425</wp:posOffset>
                </wp:positionH>
                <wp:positionV relativeFrom="paragraph">
                  <wp:posOffset>164465</wp:posOffset>
                </wp:positionV>
                <wp:extent cx="1828800" cy="533400"/>
                <wp:effectExtent l="0" t="0" r="0" b="0"/>
                <wp:wrapNone/>
                <wp:docPr id="57347" name="3D Model 57347" descr="Snow"/>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347" name="3D Model 57347" descr="Snow"/>
                        <pic:cNvPicPr>
                          <a:picLocks noGrp="1" noRot="1" noChangeAspect="1" noMove="1" noResize="1" noEditPoints="1" noAdjustHandles="1" noChangeArrowheads="1" noChangeShapeType="1" noCrop="1"/>
                        </pic:cNvPicPr>
                      </pic:nvPicPr>
                      <pic:blipFill>
                        <a:blip r:embed="rId29"/>
                        <a:stretch>
                          <a:fillRect/>
                        </a:stretch>
                      </pic:blipFill>
                      <pic:spPr>
                        <a:xfrm>
                          <a:off x="0" y="0"/>
                          <a:ext cx="1828800" cy="5334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381B7C">
        <w:rPr>
          <w:noProof/>
        </w:rPr>
        <mc:AlternateContent>
          <mc:Choice Requires="wps">
            <w:drawing>
              <wp:anchor distT="0" distB="0" distL="114300" distR="114300" simplePos="0" relativeHeight="251767808" behindDoc="0" locked="0" layoutInCell="1" allowOverlap="1" wp14:anchorId="5F437602" wp14:editId="3A13198C">
                <wp:simplePos x="0" y="0"/>
                <wp:positionH relativeFrom="column">
                  <wp:posOffset>4733925</wp:posOffset>
                </wp:positionH>
                <wp:positionV relativeFrom="paragraph">
                  <wp:posOffset>154940</wp:posOffset>
                </wp:positionV>
                <wp:extent cx="1562100" cy="990600"/>
                <wp:effectExtent l="0" t="0" r="19050" b="19050"/>
                <wp:wrapNone/>
                <wp:docPr id="29" name="Oval 29"/>
                <wp:cNvGraphicFramePr/>
                <a:graphic xmlns:a="http://schemas.openxmlformats.org/drawingml/2006/main">
                  <a:graphicData uri="http://schemas.microsoft.com/office/word/2010/wordprocessingShape">
                    <wps:wsp>
                      <wps:cNvSpPr/>
                      <wps:spPr>
                        <a:xfrm>
                          <a:off x="0" y="0"/>
                          <a:ext cx="1562100" cy="990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B7C" w:rsidRDefault="00381B7C" w:rsidP="00381B7C">
                            <w:pPr>
                              <w:jc w:val="center"/>
                              <w:rPr>
                                <w:lang w:val="en-US"/>
                              </w:rPr>
                            </w:pPr>
                          </w:p>
                          <w:p w:rsidR="00381B7C" w:rsidRDefault="00381B7C" w:rsidP="00381B7C">
                            <w:pPr>
                              <w:jc w:val="center"/>
                              <w:rPr>
                                <w:lang w:val="en-US"/>
                              </w:rPr>
                            </w:pPr>
                          </w:p>
                          <w:p w:rsidR="00381B7C" w:rsidRPr="00C96C4C" w:rsidRDefault="00C96C4C" w:rsidP="00381B7C">
                            <w:pPr>
                              <w:jc w:val="center"/>
                              <w:rPr>
                                <w:sz w:val="32"/>
                                <w:szCs w:val="32"/>
                                <w:lang w:val="en-US"/>
                              </w:rPr>
                            </w:pPr>
                            <w:r>
                              <w:rPr>
                                <w:sz w:val="32"/>
                                <w:szCs w:val="32"/>
                                <w:lang w:val="en-US"/>
                              </w:rPr>
                              <w:t xml:space="preserve">       </w:t>
                            </w:r>
                            <w:r w:rsidR="00381B7C" w:rsidRPr="00C96C4C">
                              <w:rPr>
                                <w:sz w:val="32"/>
                                <w:szCs w:val="32"/>
                                <w:lang w:val="en-US"/>
                              </w:rPr>
                              <w:t>Hybrid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37602" id="Oval 29" o:spid="_x0000_s1036" style="position:absolute;margin-left:372.75pt;margin-top:12.2pt;width:123pt;height:7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h9egIAAEwFAAAOAAAAZHJzL2Uyb0RvYy54bWysVF9v2yAQf5+074B4X2xHbbZEdaqoVadJ&#10;VVstnfpMMNRIwDEgsbNPvwM7brVWe5jmB3zH3f3uPxeXvdHkIHxQYGtazUpKhOXQKPtc0x+PN5++&#10;UBIisw3TYEVNjyLQy/XHDxedW4k5tKAb4QmC2LDqXE3bGN2qKAJvhWFhBk5YFErwhkVk/XPReNYh&#10;utHFvCwXRQe+cR64CAFvrwchXWd8KQWP91IGEYmuKcYW8+nzuUtnsb5gq2fPXKv4GAb7hygMUxad&#10;TlDXLDKy9+oNlFHcQwAZZxxMAVIqLnIOmE1V/pHNtmVO5FywOMFNZQr/D5bfHR48UU1N50tKLDPY&#10;o/sD0wRZrE3nwgpVtu7Bj1xAMiXaS2/SH1Mgfa7ncaqn6CPheFmdL+ZViWXnKFsuywXSCFO8WDsf&#10;4lcBhiSipkJr5UJKma3Y4TbEQfukhaYpoCGETMWjFklZ2+9CYhrodJ6t8wCJK+0JJlNTxrmwsRpE&#10;LWvEcH1e4jeGNFnkADNgQpZK6wl7BEjD+RZ7iHXUT6Yiz99kXP4tsMF4ssiewcbJ2CgL/j0AjVmN&#10;ngf9U5GG0qQqxX7X5xZXOdd0tYPmiH33MCxEcPxGYQduWYgPzOMGYNNwq+M9HlJDV1MYKUpa8L/e&#10;u0/6OJgopaTDjapp+LlnXlCiv1kc2WV1dpZWMDNn55/nyPjXkt1rid2bK8DOVfh+OJ7JpB/1iZQe&#10;zBMu/yZ5RRGzHH3XlEd/Yq7isOn4fHCx2WQ1XDvH4q3dOp7AU6HTeD32T8y7cQwjDvAdnLbvzSgO&#10;usnSwmYfQao8py91HVuAK5tnaXxe0pvwms9aL4/g+jcAAAD//wMAUEsDBBQABgAIAAAAIQBb2tj5&#10;3wAAAAoBAAAPAAAAZHJzL2Rvd25yZXYueG1sTI/BTsMwDIbvSLxDZCRuLNnUQds1nRBSJUDiQCn3&#10;rMnaaI1TNelWeHrMCY62P/3+/mK/uIGdzRSsRwnrlQBmsPXaYieh+ajuUmAhKtRq8GgkfJkA+/L6&#10;qlC59hd8N+c6doxCMORKQh/jmHMe2t44FVZ+NEi3o5+cijROHdeTulC4G/hGiHvulEX60KvRPPWm&#10;PdWzk/D9XDU2zlmdiub19Ja8VJ7bTylvb5bHHbBolvgHw68+qUNJTgc/ow5skPCQbLeEStgkCTAC&#10;smxNiwORqUiAlwX/X6H8AQAA//8DAFBLAQItABQABgAIAAAAIQC2gziS/gAAAOEBAAATAAAAAAAA&#10;AAAAAAAAAAAAAABbQ29udGVudF9UeXBlc10ueG1sUEsBAi0AFAAGAAgAAAAhADj9If/WAAAAlAEA&#10;AAsAAAAAAAAAAAAAAAAALwEAAF9yZWxzLy5yZWxzUEsBAi0AFAAGAAgAAAAhANTHCH16AgAATAUA&#10;AA4AAAAAAAAAAAAAAAAALgIAAGRycy9lMm9Eb2MueG1sUEsBAi0AFAAGAAgAAAAhAFva2PnfAAAA&#10;CgEAAA8AAAAAAAAAAAAAAAAA1AQAAGRycy9kb3ducmV2LnhtbFBLBQYAAAAABAAEAPMAAADgBQAA&#10;AAA=&#10;" fillcolor="#4472c4 [3204]" strokecolor="#1f3763 [1604]" strokeweight="1pt">
                <v:stroke joinstyle="miter"/>
                <v:textbox>
                  <w:txbxContent>
                    <w:p w:rsidR="00381B7C" w:rsidRDefault="00381B7C" w:rsidP="00381B7C">
                      <w:pPr>
                        <w:jc w:val="center"/>
                        <w:rPr>
                          <w:lang w:val="en-US"/>
                        </w:rPr>
                      </w:pPr>
                    </w:p>
                    <w:p w:rsidR="00381B7C" w:rsidRDefault="00381B7C" w:rsidP="00381B7C">
                      <w:pPr>
                        <w:jc w:val="center"/>
                        <w:rPr>
                          <w:lang w:val="en-US"/>
                        </w:rPr>
                      </w:pPr>
                    </w:p>
                    <w:p w:rsidR="00381B7C" w:rsidRPr="00C96C4C" w:rsidRDefault="00C96C4C" w:rsidP="00381B7C">
                      <w:pPr>
                        <w:jc w:val="center"/>
                        <w:rPr>
                          <w:sz w:val="32"/>
                          <w:szCs w:val="32"/>
                          <w:lang w:val="en-US"/>
                        </w:rPr>
                      </w:pPr>
                      <w:r>
                        <w:rPr>
                          <w:sz w:val="32"/>
                          <w:szCs w:val="32"/>
                          <w:lang w:val="en-US"/>
                        </w:rPr>
                        <w:t xml:space="preserve">       </w:t>
                      </w:r>
                      <w:r w:rsidR="00381B7C" w:rsidRPr="00C96C4C">
                        <w:rPr>
                          <w:sz w:val="32"/>
                          <w:szCs w:val="32"/>
                          <w:lang w:val="en-US"/>
                        </w:rPr>
                        <w:t>Hybrid</w:t>
                      </w:r>
                    </w:p>
                  </w:txbxContent>
                </v:textbox>
              </v:oval>
            </w:pict>
          </mc:Fallback>
        </mc:AlternateContent>
      </w:r>
      <w:r w:rsidR="00381B7C">
        <w:rPr>
          <w:noProof/>
        </w:rPr>
        <mc:AlternateContent>
          <mc:Choice Requires="wps">
            <w:drawing>
              <wp:anchor distT="0" distB="0" distL="114300" distR="114300" simplePos="0" relativeHeight="251765760" behindDoc="0" locked="0" layoutInCell="1" allowOverlap="1" wp14:anchorId="250E86B4" wp14:editId="39526249">
                <wp:simplePos x="0" y="0"/>
                <wp:positionH relativeFrom="column">
                  <wp:posOffset>2571750</wp:posOffset>
                </wp:positionH>
                <wp:positionV relativeFrom="paragraph">
                  <wp:posOffset>164465</wp:posOffset>
                </wp:positionV>
                <wp:extent cx="1562100" cy="975122"/>
                <wp:effectExtent l="0" t="0" r="19050" b="15875"/>
                <wp:wrapNone/>
                <wp:docPr id="28" name="Oval 28"/>
                <wp:cNvGraphicFramePr/>
                <a:graphic xmlns:a="http://schemas.openxmlformats.org/drawingml/2006/main">
                  <a:graphicData uri="http://schemas.microsoft.com/office/word/2010/wordprocessingShape">
                    <wps:wsp>
                      <wps:cNvSpPr/>
                      <wps:spPr>
                        <a:xfrm>
                          <a:off x="0" y="0"/>
                          <a:ext cx="1562100" cy="97512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B7C" w:rsidRPr="00C96C4C" w:rsidRDefault="00C96C4C" w:rsidP="00381B7C">
                            <w:pPr>
                              <w:jc w:val="center"/>
                              <w:rPr>
                                <w:sz w:val="32"/>
                                <w:szCs w:val="32"/>
                                <w:lang w:val="en-US"/>
                              </w:rPr>
                            </w:pPr>
                            <w:r>
                              <w:rPr>
                                <w:sz w:val="32"/>
                                <w:szCs w:val="32"/>
                                <w:lang w:val="en-US"/>
                              </w:rPr>
                              <w:t xml:space="preserve">         </w:t>
                            </w:r>
                            <w:r w:rsidR="00381B7C" w:rsidRPr="00C96C4C">
                              <w:rPr>
                                <w:sz w:val="32"/>
                                <w:szCs w:val="32"/>
                                <w:lang w:val="en-US"/>
                              </w:rPr>
                              <w:t>Cloud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0E86B4" id="Oval 28" o:spid="_x0000_s1037" style="position:absolute;margin-left:202.5pt;margin-top:12.95pt;width:123pt;height:7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YCeQIAAEwFAAAOAAAAZHJzL2Uyb0RvYy54bWysVEtP3DAQvlfqf7B8L3mIhbIii1YgqkoI&#10;EFBx9jo2sWR7XNu7yfbXd+xkAyqoh6o5ODOemW/ePr8YjCY74YMC29DqqKREWA6tsi8N/fF0/eUr&#10;JSEy2zINVjR0LwK9WH3+dN67paihA90KTxDEhmXvGtrF6JZFEXgnDAtH4IRFoQRvWETWvxStZz2i&#10;G13UZXlS9OBb54GLEPD2ahTSVcaXUvB4J2UQkeiGYmwxnz6fm3QWq3O2fPHMdYpPYbB/iMIwZdHp&#10;DHXFIiNbr95BGcU9BJDxiIMpQErFRc4Bs6nKP7J57JgTORcsTnBzmcL/g+W3u3tPVNvQGjtlmcEe&#10;3e2YJshibXoXlqjy6O79xAUkU6KD9Cb9MQUy5Hru53qKIRKOl9XipK5KLDtH2dnpoqrrBFq8Wjsf&#10;4jcBhiSioUJr5UJKmS3Z7ibEUfughaYpoDGETMW9FklZ2wchMQ10WmfrPEDiUnuCyTSUcS5srEZR&#10;x1oxXi9K/KaQZoscYAZMyFJpPWNPAGk432OPsU76yVTk+ZuNy78FNhrPFtkz2DgbG2XBfwSgMavJ&#10;86h/KNJYmlSlOGyG3OIqq6arDbR77LuHcSGC49cKO3DDQrxnHjcAm4ZbHe/wkBr6hsJEUdKB//XR&#10;fdLHwUQpJT1uVEPDzy3zghL93eLInlXHx2kFM3O8OK2R8W8lm7cSuzWXgJ2r8P1wPJNJP+oDKT2Y&#10;Z1z+dfKKImY5+m4oj/7AXMZx0/H54GK9zmq4do7FG/voeAJPhU7j9TQ8M++mMYw4wLdw2L53ozjq&#10;JksL620EqfKcvtZ1agGubJ6l6XlJb8JbPmu9PoKr3wAAAP//AwBQSwMEFAAGAAgAAAAhABzzG8zg&#10;AAAACgEAAA8AAABkcnMvZG93bnJldi54bWxMj8FOwzAMhu9IvEPkSdxYsmkda2k6IaRKgMRhpdyz&#10;JmujNU7VpFvh6TEnONr+9Pv78/3senYxY7AeJayWApjBxmuLrYT6o7zfAQtRoVa9RyPhywTYF7c3&#10;ucq0v+LBXKrYMgrBkCkJXYxDxnloOuNUWPrBIN1OfnQq0ji2XI/qSuGu52shttwpi/ShU4N57kxz&#10;riYn4fulrG2c0mon6rfz++a19Nx+Snm3mJ8egUUzxz8YfvVJHQpyOvoJdWC9hI1IqEuUsE5SYARs&#10;kxUtjkQ+pAnwIuf/KxQ/AAAA//8DAFBLAQItABQABgAIAAAAIQC2gziS/gAAAOEBAAATAAAAAAAA&#10;AAAAAAAAAAAAAABbQ29udGVudF9UeXBlc10ueG1sUEsBAi0AFAAGAAgAAAAhADj9If/WAAAAlAEA&#10;AAsAAAAAAAAAAAAAAAAALwEAAF9yZWxzLy5yZWxzUEsBAi0AFAAGAAgAAAAhAMIVxgJ5AgAATAUA&#10;AA4AAAAAAAAAAAAAAAAALgIAAGRycy9lMm9Eb2MueG1sUEsBAi0AFAAGAAgAAAAhABzzG8zgAAAA&#10;CgEAAA8AAAAAAAAAAAAAAAAA0wQAAGRycy9kb3ducmV2LnhtbFBLBQYAAAAABAAEAPMAAADgBQAA&#10;AAA=&#10;" fillcolor="#4472c4 [3204]" strokecolor="#1f3763 [1604]" strokeweight="1pt">
                <v:stroke joinstyle="miter"/>
                <v:textbox>
                  <w:txbxContent>
                    <w:p w:rsidR="00381B7C" w:rsidRPr="00C96C4C" w:rsidRDefault="00C96C4C" w:rsidP="00381B7C">
                      <w:pPr>
                        <w:jc w:val="center"/>
                        <w:rPr>
                          <w:sz w:val="32"/>
                          <w:szCs w:val="32"/>
                          <w:lang w:val="en-US"/>
                        </w:rPr>
                      </w:pPr>
                      <w:r>
                        <w:rPr>
                          <w:sz w:val="32"/>
                          <w:szCs w:val="32"/>
                          <w:lang w:val="en-US"/>
                        </w:rPr>
                        <w:t xml:space="preserve">         </w:t>
                      </w:r>
                      <w:r w:rsidR="00381B7C" w:rsidRPr="00C96C4C">
                        <w:rPr>
                          <w:sz w:val="32"/>
                          <w:szCs w:val="32"/>
                          <w:lang w:val="en-US"/>
                        </w:rPr>
                        <w:t>Cloud</w:t>
                      </w:r>
                    </w:p>
                  </w:txbxContent>
                </v:textbox>
              </v:oval>
            </w:pict>
          </mc:Fallback>
        </mc:AlternateContent>
      </w:r>
      <w:r w:rsidR="00381B7C">
        <w:rPr>
          <w:noProof/>
        </w:rPr>
        <mc:AlternateContent>
          <mc:Choice Requires="wps">
            <w:drawing>
              <wp:anchor distT="0" distB="0" distL="114300" distR="114300" simplePos="0" relativeHeight="251763712" behindDoc="0" locked="0" layoutInCell="1" allowOverlap="1">
                <wp:simplePos x="0" y="0"/>
                <wp:positionH relativeFrom="column">
                  <wp:posOffset>466725</wp:posOffset>
                </wp:positionH>
                <wp:positionV relativeFrom="paragraph">
                  <wp:posOffset>164465</wp:posOffset>
                </wp:positionV>
                <wp:extent cx="1562100" cy="897731"/>
                <wp:effectExtent l="0" t="0" r="19050" b="17145"/>
                <wp:wrapNone/>
                <wp:docPr id="20" name="Oval 20"/>
                <wp:cNvGraphicFramePr/>
                <a:graphic xmlns:a="http://schemas.openxmlformats.org/drawingml/2006/main">
                  <a:graphicData uri="http://schemas.microsoft.com/office/word/2010/wordprocessingShape">
                    <wps:wsp>
                      <wps:cNvSpPr/>
                      <wps:spPr>
                        <a:xfrm>
                          <a:off x="0" y="0"/>
                          <a:ext cx="1562100" cy="89773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B7C" w:rsidRPr="00C96C4C" w:rsidRDefault="00381B7C" w:rsidP="00381B7C">
                            <w:pPr>
                              <w:jc w:val="right"/>
                              <w:rPr>
                                <w:sz w:val="32"/>
                                <w:szCs w:val="32"/>
                                <w:lang w:val="en-US"/>
                              </w:rPr>
                            </w:pPr>
                            <w:r w:rsidRPr="00C96C4C">
                              <w:rPr>
                                <w:sz w:val="32"/>
                                <w:szCs w:val="32"/>
                                <w:lang w:val="en-US"/>
                              </w:rPr>
                              <w:t xml:space="preserve">     On Premise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38" style="position:absolute;margin-left:36.75pt;margin-top:12.95pt;width:123pt;height:70.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6UDegIAAEwFAAAOAAAAZHJzL2Uyb0RvYy54bWysVN1v2yAQf5+0/wHxvtrO+hnFqaJWnSZV&#10;bdV26jPBECMBx4DEzv76Hdhxq7XawzQ/4Dvu7nffLC57o8lO+KDA1rQ6KikRlkOj7KamP55vvpxT&#10;EiKzDdNgRU33ItDL5edPi87NxQxa0I3wBEFsmHeupm2Mbl4UgbfCsHAETlgUSvCGRWT9pmg86xDd&#10;6GJWlqdFB75xHrgIAW+vByFdZnwpBY/3UgYRia4pxhbz6fO5TmexXLD5xjPXKj6Gwf4hCsOURacT&#10;1DWLjGy9egdlFPcQQMYjDqYAKRUXOQfMpir/yOapZU7kXLA4wU1lCv8Plt/tHjxRTU1nWB7LDPbo&#10;fsc0QRZr07kwR5Un9+BHLiCZEu2lN+mPKZA+13M/1VP0kXC8rE5OZ1WJuBxl5xdnZ1+rBFq8Wjsf&#10;4jcBhiSipkJr5UJKmc3Z7jbEQfughaYpoCGETMW9FklZ20chMQ10OsvWeYDElfYEk6kp41zYWA2i&#10;ljViuD4p8RtDmixygBkwIUul9YQ9AqThfI89xDrqJ1OR528yLv8W2GA8WWTPYONkbJQF/xGAxqxG&#10;z4P+oUhDaVKVYr/uc4urWVJNV2to9th3D8NCBMdvFHbgloX4wDxuADYNtzre4yE1dDWFkaKkBf/r&#10;o/ukj4OJUko63Kiahp9b5gUl+rvFkb2ojo/TCmbm+OQsDZx/K1m/ldituQLsXIXvh+OZTPpRH0jp&#10;wbzg8q+SVxQxy9F3TXn0B+YqDpuOzwcXq1VWw7VzLN7aJ8cTeCp0Gq/n/oV5N45hxAG+g8P2vRvF&#10;QTdZWlhtI0iV5/S1rmMLcGXzLI3PS3oT3vJZ6/URXP4GAAD//wMAUEsDBBQABgAIAAAAIQD1Ypl7&#10;3wAAAAkBAAAPAAAAZHJzL2Rvd25yZXYueG1sTI9NT4NAEIbvJv6HzZh4s0uL/QBZGmNCoiY9iHjf&#10;siOQsrOEXVr01zue9DjzPnnnmWw/216ccfSdIwXLRQQCqXamo0ZB9V7c7UD4oMno3hEq+EIP+/z6&#10;KtOpcRd6w3MZGsEl5FOtoA1hSKX0dYtW+4UbkDj7dKPVgcexkWbUFy63vVxF0UZa3RFfaPWATy3W&#10;p3KyCr6fi6oLU1Luour1dLh/KZzsPpS6vZkfH0AEnMMfDL/6rA45Ox3dRMaLXsE2XjOpYLVOQHAe&#10;LxNeHBncbGOQeSb/f5D/AAAA//8DAFBLAQItABQABgAIAAAAIQC2gziS/gAAAOEBAAATAAAAAAAA&#10;AAAAAAAAAAAAAABbQ29udGVudF9UeXBlc10ueG1sUEsBAi0AFAAGAAgAAAAhADj9If/WAAAAlAEA&#10;AAsAAAAAAAAAAAAAAAAALwEAAF9yZWxzLy5yZWxzUEsBAi0AFAAGAAgAAAAhANcnpQN6AgAATAUA&#10;AA4AAAAAAAAAAAAAAAAALgIAAGRycy9lMm9Eb2MueG1sUEsBAi0AFAAGAAgAAAAhAPVimXvfAAAA&#10;CQEAAA8AAAAAAAAAAAAAAAAA1AQAAGRycy9kb3ducmV2LnhtbFBLBQYAAAAABAAEAPMAAADgBQAA&#10;AAA=&#10;" fillcolor="#4472c4 [3204]" strokecolor="#1f3763 [1604]" strokeweight="1pt">
                <v:stroke joinstyle="miter"/>
                <v:textbox>
                  <w:txbxContent>
                    <w:p w:rsidR="00381B7C" w:rsidRPr="00C96C4C" w:rsidRDefault="00381B7C" w:rsidP="00381B7C">
                      <w:pPr>
                        <w:jc w:val="right"/>
                        <w:rPr>
                          <w:sz w:val="32"/>
                          <w:szCs w:val="32"/>
                          <w:lang w:val="en-US"/>
                        </w:rPr>
                      </w:pPr>
                      <w:r w:rsidRPr="00C96C4C">
                        <w:rPr>
                          <w:sz w:val="32"/>
                          <w:szCs w:val="32"/>
                          <w:lang w:val="en-US"/>
                        </w:rPr>
                        <w:t xml:space="preserve">     On Premise</w:t>
                      </w:r>
                    </w:p>
                  </w:txbxContent>
                </v:textbox>
              </v:oval>
            </w:pict>
          </mc:Fallback>
        </mc:AlternateContent>
      </w:r>
    </w:p>
    <w:p w:rsidR="00381B7C" w:rsidRDefault="00381B7C" w:rsidP="00050E34"/>
    <w:p w:rsidR="00381B7C" w:rsidRDefault="00381B7C" w:rsidP="00050E34">
      <w:r>
        <w:rPr>
          <w:noProof/>
        </w:rPr>
        <mc:AlternateContent>
          <mc:Choice Requires="am3d">
            <w:drawing>
              <wp:anchor distT="0" distB="0" distL="114300" distR="114300" simplePos="0" relativeHeight="251768832" behindDoc="0" locked="0" layoutInCell="1" allowOverlap="1">
                <wp:simplePos x="0" y="0"/>
                <wp:positionH relativeFrom="margin">
                  <wp:posOffset>38100</wp:posOffset>
                </wp:positionH>
                <wp:positionV relativeFrom="paragraph">
                  <wp:posOffset>80645</wp:posOffset>
                </wp:positionV>
                <wp:extent cx="1428750" cy="390525"/>
                <wp:effectExtent l="0" t="0" r="0" b="9525"/>
                <wp:wrapNone/>
                <wp:docPr id="57344" name="3D Model 57344" descr="Mainframe symbol"/>
                <wp:cNvGraphicFramePr>
                  <a:graphicFrameLocks xmlns:a="http://schemas.openxmlformats.org/drawingml/2006/main" noChangeAspect="1"/>
                </wp:cNvGraphicFramePr>
                <a:graphic xmlns:a="http://schemas.openxmlformats.org/drawingml/2006/main">
                  <a:graphicData uri="http://schemas.microsoft.com/office/drawing/2017/model3d">
                    <am3d:model3d r:embed="rId30">
                      <am3d:spPr>
                        <a:xfrm>
                          <a:off x="0" y="0"/>
                          <a:ext cx="1428750" cy="390525"/>
                        </a:xfrm>
                        <a:prstGeom prst="rect">
                          <a:avLst/>
                        </a:prstGeom>
                      </am3d:spPr>
                      <am3d:camera>
                        <am3d:pos x="0" y="0" z="68664619"/>
                        <am3d:up dx="0" dy="36000000" dz="0"/>
                        <am3d:lookAt x="0" y="0" z="0"/>
                        <am3d:perspective fov="2700000"/>
                      </am3d:camera>
                      <am3d:trans>
                        <am3d:meterPerModelUnit n="3674516" d="1000000"/>
                        <am3d:preTrans dx="0" dy="-18000000" dz="0"/>
                        <am3d:scale>
                          <am3d:sx n="1000000" d="1000000"/>
                          <am3d:sy n="1000000" d="1000000"/>
                          <am3d:sz n="1000000" d="1000000"/>
                        </am3d:scale>
                        <am3d:rot/>
                        <am3d:postTrans dx="0" dy="0" dz="0"/>
                      </am3d:trans>
                      <am3d:raster rName="Office3DRenderer" rVer="16.0.8326">
                        <am3d:blip r:embed="rId31"/>
                      </am3d:raster>
                      <am3d:objViewport viewportSz="50899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68832" behindDoc="0" locked="0" layoutInCell="1" allowOverlap="1">
                <wp:simplePos x="0" y="0"/>
                <wp:positionH relativeFrom="margin">
                  <wp:posOffset>38100</wp:posOffset>
                </wp:positionH>
                <wp:positionV relativeFrom="paragraph">
                  <wp:posOffset>80645</wp:posOffset>
                </wp:positionV>
                <wp:extent cx="1428750" cy="390525"/>
                <wp:effectExtent l="0" t="0" r="0" b="9525"/>
                <wp:wrapNone/>
                <wp:docPr id="57344" name="3D Model 57344" descr="Mainframe symbo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344" name="3D Model 57344" descr="Mainframe symbol"/>
                        <pic:cNvPicPr>
                          <a:picLocks noGrp="1" noRot="1" noChangeAspect="1" noMove="1" noResize="1" noEditPoints="1" noAdjustHandles="1" noChangeArrowheads="1" noChangeShapeType="1" noCrop="1"/>
                        </pic:cNvPicPr>
                      </pic:nvPicPr>
                      <pic:blipFill>
                        <a:blip r:embed="rId31"/>
                        <a:stretch>
                          <a:fillRect/>
                        </a:stretch>
                      </pic:blipFill>
                      <pic:spPr>
                        <a:xfrm>
                          <a:off x="0" y="0"/>
                          <a:ext cx="1428750" cy="39052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mc:AlternateContent>
          <mc:Choice Requires="am3d">
            <w:drawing>
              <wp:anchor distT="0" distB="0" distL="114300" distR="114300" simplePos="0" relativeHeight="251770880" behindDoc="0" locked="0" layoutInCell="1" allowOverlap="1" wp14:anchorId="64E7F9D8" wp14:editId="3268D339">
                <wp:simplePos x="0" y="0"/>
                <wp:positionH relativeFrom="margin">
                  <wp:posOffset>4324350</wp:posOffset>
                </wp:positionH>
                <wp:positionV relativeFrom="paragraph">
                  <wp:posOffset>99695</wp:posOffset>
                </wp:positionV>
                <wp:extent cx="1428750" cy="390525"/>
                <wp:effectExtent l="0" t="0" r="0" b="9525"/>
                <wp:wrapNone/>
                <wp:docPr id="57345" name="3D Model 57345" descr="Mainframe symbol"/>
                <wp:cNvGraphicFramePr>
                  <a:graphicFrameLocks xmlns:a="http://schemas.openxmlformats.org/drawingml/2006/main" noChangeAspect="1"/>
                </wp:cNvGraphicFramePr>
                <a:graphic xmlns:a="http://schemas.openxmlformats.org/drawingml/2006/main">
                  <a:graphicData uri="http://schemas.microsoft.com/office/drawing/2017/model3d">
                    <am3d:model3d r:embed="rId30">
                      <am3d:spPr>
                        <a:xfrm>
                          <a:off x="0" y="0"/>
                          <a:ext cx="1428750" cy="390525"/>
                        </a:xfrm>
                        <a:prstGeom prst="rect">
                          <a:avLst/>
                        </a:prstGeom>
                      </am3d:spPr>
                      <am3d:camera>
                        <am3d:pos x="0" y="0" z="68664619"/>
                        <am3d:up dx="0" dy="36000000" dz="0"/>
                        <am3d:lookAt x="0" y="0" z="0"/>
                        <am3d:perspective fov="2700000"/>
                      </am3d:camera>
                      <am3d:trans>
                        <am3d:meterPerModelUnit n="3674516" d="1000000"/>
                        <am3d:preTrans dx="0" dy="-18000000" dz="0"/>
                        <am3d:scale>
                          <am3d:sx n="1000000" d="1000000"/>
                          <am3d:sy n="1000000" d="1000000"/>
                          <am3d:sz n="1000000" d="1000000"/>
                        </am3d:scale>
                        <am3d:rot/>
                        <am3d:postTrans dx="0" dy="0" dz="0"/>
                      </am3d:trans>
                      <am3d:raster rName="Office3DRenderer" rVer="16.0.8326">
                        <am3d:blip r:embed="rId31"/>
                      </am3d:raster>
                      <am3d:objViewport viewportSz="50899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0880" behindDoc="0" locked="0" layoutInCell="1" allowOverlap="1" wp14:anchorId="64E7F9D8" wp14:editId="3268D339">
                <wp:simplePos x="0" y="0"/>
                <wp:positionH relativeFrom="margin">
                  <wp:posOffset>4324350</wp:posOffset>
                </wp:positionH>
                <wp:positionV relativeFrom="paragraph">
                  <wp:posOffset>99695</wp:posOffset>
                </wp:positionV>
                <wp:extent cx="1428750" cy="390525"/>
                <wp:effectExtent l="0" t="0" r="0" b="9525"/>
                <wp:wrapNone/>
                <wp:docPr id="57345" name="3D Model 57345" descr="Mainframe symbo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345" name="3D Model 57345" descr="Mainframe symbol"/>
                        <pic:cNvPicPr>
                          <a:picLocks noGrp="1" noRot="1" noChangeAspect="1" noMove="1" noResize="1" noEditPoints="1" noAdjustHandles="1" noChangeArrowheads="1" noChangeShapeType="1" noCrop="1"/>
                        </pic:cNvPicPr>
                      </pic:nvPicPr>
                      <pic:blipFill>
                        <a:blip r:embed="rId31"/>
                        <a:stretch>
                          <a:fillRect/>
                        </a:stretch>
                      </pic:blipFill>
                      <pic:spPr>
                        <a:xfrm>
                          <a:off x="0" y="0"/>
                          <a:ext cx="1428750" cy="39052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mc:AlternateContent>
          <mc:Choice Requires="am3d">
            <w:drawing>
              <wp:anchor distT="0" distB="0" distL="114300" distR="114300" simplePos="0" relativeHeight="251771904" behindDoc="0" locked="0" layoutInCell="1" allowOverlap="1">
                <wp:simplePos x="0" y="0"/>
                <wp:positionH relativeFrom="margin">
                  <wp:posOffset>1990725</wp:posOffset>
                </wp:positionH>
                <wp:positionV relativeFrom="paragraph">
                  <wp:posOffset>137795</wp:posOffset>
                </wp:positionV>
                <wp:extent cx="1828800" cy="533400"/>
                <wp:effectExtent l="0" t="0" r="0" b="0"/>
                <wp:wrapNone/>
                <wp:docPr id="57346" name="3D Model 57346" descr="Snow"/>
                <wp:cNvGraphicFramePr>
                  <a:graphicFrameLocks xmlns:a="http://schemas.openxmlformats.org/drawingml/2006/main" noChangeAspect="1"/>
                </wp:cNvGraphicFramePr>
                <a:graphic xmlns:a="http://schemas.openxmlformats.org/drawingml/2006/main">
                  <a:graphicData uri="http://schemas.microsoft.com/office/drawing/2017/model3d">
                    <am3d:model3d r:embed="rId28">
                      <am3d:spPr>
                        <a:xfrm>
                          <a:off x="0" y="0"/>
                          <a:ext cx="1828800" cy="533400"/>
                        </a:xfrm>
                        <a:prstGeom prst="rect">
                          <a:avLst/>
                        </a:prstGeom>
                      </am3d:spPr>
                      <am3d:camera>
                        <am3d:pos x="0" y="0" z="68231110"/>
                        <am3d:up dx="0" dy="36000000" dz="0"/>
                        <am3d:lookAt x="0" y="0" z="0"/>
                        <am3d:perspective fov="2700000"/>
                      </am3d:camera>
                      <am3d:trans>
                        <am3d:meterPerModelUnit n="4954926" d="1000000"/>
                        <am3d:preTrans dx="87644" dy="-17999989" dz="-490521"/>
                        <am3d:scale>
                          <am3d:sx n="1000000" d="1000000"/>
                          <am3d:sy n="1000000" d="1000000"/>
                          <am3d:sz n="1000000" d="1000000"/>
                        </am3d:scale>
                        <am3d:rot/>
                        <am3d:postTrans dx="0" dy="0" dz="0"/>
                      </am3d:trans>
                      <am3d:raster rName="Office3DRenderer" rVer="16.0.8326">
                        <am3d:blip r:embed="rId29"/>
                      </am3d:raster>
                      <am3d:objViewport viewportSz="8001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1904" behindDoc="0" locked="0" layoutInCell="1" allowOverlap="1">
                <wp:simplePos x="0" y="0"/>
                <wp:positionH relativeFrom="margin">
                  <wp:posOffset>1990725</wp:posOffset>
                </wp:positionH>
                <wp:positionV relativeFrom="paragraph">
                  <wp:posOffset>137795</wp:posOffset>
                </wp:positionV>
                <wp:extent cx="1828800" cy="533400"/>
                <wp:effectExtent l="0" t="0" r="0" b="0"/>
                <wp:wrapNone/>
                <wp:docPr id="57346" name="3D Model 57346" descr="Snow"/>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346" name="3D Model 57346" descr="Snow"/>
                        <pic:cNvPicPr>
                          <a:picLocks noGrp="1" noRot="1" noChangeAspect="1" noMove="1" noResize="1" noEditPoints="1" noAdjustHandles="1" noChangeArrowheads="1" noChangeShapeType="1" noCrop="1"/>
                        </pic:cNvPicPr>
                      </pic:nvPicPr>
                      <pic:blipFill>
                        <a:blip r:embed="rId29"/>
                        <a:stretch>
                          <a:fillRect/>
                        </a:stretch>
                      </pic:blipFill>
                      <pic:spPr>
                        <a:xfrm>
                          <a:off x="0" y="0"/>
                          <a:ext cx="1828800" cy="53340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381B7C" w:rsidRDefault="00381B7C" w:rsidP="00050E34"/>
    <w:p w:rsidR="00381B7C" w:rsidRDefault="00381B7C" w:rsidP="00050E34"/>
    <w:p w:rsidR="00381B7C" w:rsidRDefault="00381B7C" w:rsidP="00050E34"/>
    <w:p w:rsidR="00381B7C" w:rsidRDefault="00381B7C" w:rsidP="00050E34"/>
    <w:p w:rsidR="00381B7C" w:rsidRDefault="00381B7C" w:rsidP="00050E34"/>
    <w:p w:rsidR="00AB7579" w:rsidRPr="00A315EF" w:rsidRDefault="004E591F" w:rsidP="00BA4654">
      <w:pPr>
        <w:numPr>
          <w:ilvl w:val="0"/>
          <w:numId w:val="40"/>
        </w:numPr>
      </w:pPr>
      <w:r w:rsidRPr="00A315EF">
        <w:rPr>
          <w:b/>
          <w:bCs/>
          <w:lang w:val="en-US"/>
        </w:rPr>
        <w:t>On-premise</w:t>
      </w:r>
    </w:p>
    <w:p w:rsidR="00AB7579" w:rsidRPr="00A315EF" w:rsidRDefault="004E591F" w:rsidP="00A315EF">
      <w:pPr>
        <w:numPr>
          <w:ilvl w:val="0"/>
          <w:numId w:val="14"/>
        </w:numPr>
      </w:pPr>
      <w:r w:rsidRPr="00A315EF">
        <w:rPr>
          <w:lang w:val="en-US"/>
        </w:rPr>
        <w:t>An SAP S/4HANA on-premise deployment encompasses traditional in-house IT infrastructure models. This deployment model describes an instance of SAP S/4HANA that is physically hosted on customer property. Customers can choose from a system conversion (brownfield) implementation, which takes an existing SAP environment and transforms it into SAP S/4HANA; a new (greenfield) implementation, which migrates existing business data into a brand-new SAP S/4HANA system; or selective data transition, which uses shell conversion to reuse existing ERP processes in the new system.</w:t>
      </w:r>
    </w:p>
    <w:p w:rsidR="00A315EF" w:rsidRDefault="00A315EF" w:rsidP="00050E34"/>
    <w:p w:rsidR="00AB7579" w:rsidRPr="00A315EF" w:rsidRDefault="004E591F" w:rsidP="00BA4654">
      <w:pPr>
        <w:numPr>
          <w:ilvl w:val="0"/>
          <w:numId w:val="40"/>
        </w:numPr>
      </w:pPr>
      <w:r w:rsidRPr="00A315EF">
        <w:rPr>
          <w:b/>
          <w:bCs/>
          <w:lang w:val="en-US"/>
        </w:rPr>
        <w:t>Cloud</w:t>
      </w:r>
    </w:p>
    <w:p w:rsidR="00AB7579" w:rsidRPr="00A315EF" w:rsidRDefault="004E591F" w:rsidP="00A315EF">
      <w:pPr>
        <w:numPr>
          <w:ilvl w:val="0"/>
          <w:numId w:val="16"/>
        </w:numPr>
      </w:pPr>
      <w:r w:rsidRPr="00A315EF">
        <w:rPr>
          <w:lang w:val="en-US"/>
        </w:rPr>
        <w:t>There are multiple cloud options for SAP S/4HANA deployment, all of which involve the use of external cloud integration.</w:t>
      </w:r>
    </w:p>
    <w:p w:rsidR="00AB7579" w:rsidRPr="00A315EF" w:rsidRDefault="004E591F" w:rsidP="00A315EF">
      <w:pPr>
        <w:numPr>
          <w:ilvl w:val="1"/>
          <w:numId w:val="16"/>
        </w:numPr>
      </w:pPr>
      <w:r w:rsidRPr="00A315EF">
        <w:rPr>
          <w:lang w:val="en-US"/>
        </w:rPr>
        <w:t xml:space="preserve">An </w:t>
      </w:r>
      <w:r w:rsidRPr="00A315EF">
        <w:rPr>
          <w:b/>
          <w:bCs/>
          <w:lang w:val="en-US"/>
        </w:rPr>
        <w:t>SAP S/4HANA Cloud</w:t>
      </w:r>
      <w:r w:rsidRPr="00A315EF">
        <w:rPr>
          <w:lang w:val="en-US"/>
        </w:rPr>
        <w:t xml:space="preserve"> deployment provides SAP S/4HANA functionality by placing a customer’s instance of the solution on a partitioned cloud server alongside other customers. The functional scope is limited due to its standardized setup.</w:t>
      </w:r>
    </w:p>
    <w:p w:rsidR="00AB7579" w:rsidRPr="00A315EF" w:rsidRDefault="004E591F" w:rsidP="00A315EF">
      <w:pPr>
        <w:numPr>
          <w:ilvl w:val="1"/>
          <w:numId w:val="16"/>
        </w:numPr>
      </w:pPr>
      <w:r w:rsidRPr="00A315EF">
        <w:rPr>
          <w:lang w:val="en-US"/>
        </w:rPr>
        <w:t xml:space="preserve">A </w:t>
      </w:r>
      <w:r w:rsidRPr="00A315EF">
        <w:rPr>
          <w:b/>
          <w:bCs/>
          <w:lang w:val="en-US"/>
        </w:rPr>
        <w:t>private cloud</w:t>
      </w:r>
      <w:r w:rsidRPr="00A315EF">
        <w:rPr>
          <w:lang w:val="en-US"/>
        </w:rPr>
        <w:t xml:space="preserve"> deployment provides SAP S/4HANA functionality without the need for the customer to maintain the technical backend. It is great for companies running SAP ERP who already have some cloud experience and infrastructure; with this, they’re able to host the solution on their own cloud without having to share space with other tenants, as the standard SAP S/4HANA Cloud deployment provides.</w:t>
      </w:r>
    </w:p>
    <w:p w:rsidR="00AB7579" w:rsidRPr="00A315EF" w:rsidRDefault="004E591F" w:rsidP="00A315EF">
      <w:pPr>
        <w:numPr>
          <w:ilvl w:val="0"/>
          <w:numId w:val="16"/>
        </w:numPr>
      </w:pPr>
      <w:r w:rsidRPr="00A315EF">
        <w:rPr>
          <w:lang w:val="en-US"/>
        </w:rPr>
        <w:t xml:space="preserve">The </w:t>
      </w:r>
      <w:r w:rsidRPr="00927B25">
        <w:rPr>
          <w:b/>
          <w:bCs/>
          <w:lang w:val="en-US"/>
        </w:rPr>
        <w:t>RISE with SAP</w:t>
      </w:r>
      <w:r w:rsidRPr="00927B25">
        <w:rPr>
          <w:lang w:val="en-US"/>
        </w:rPr>
        <w:t xml:space="preserve"> license</w:t>
      </w:r>
      <w:r w:rsidRPr="00A315EF">
        <w:rPr>
          <w:lang w:val="en-US"/>
        </w:rPr>
        <w:t xml:space="preserve"> provides access to either an SAP S/4HANA Cloud or SAP S/4HANA hosted on a private cloud.</w:t>
      </w:r>
    </w:p>
    <w:p w:rsidR="00A315EF" w:rsidRDefault="00A315EF" w:rsidP="00050E34"/>
    <w:p w:rsidR="00AB7579" w:rsidRPr="00A315EF" w:rsidRDefault="004E591F" w:rsidP="00BA4654">
      <w:pPr>
        <w:numPr>
          <w:ilvl w:val="0"/>
          <w:numId w:val="40"/>
        </w:numPr>
      </w:pPr>
      <w:r w:rsidRPr="00A315EF">
        <w:rPr>
          <w:b/>
          <w:bCs/>
          <w:lang w:val="en-US"/>
        </w:rPr>
        <w:t>Hybrid</w:t>
      </w:r>
    </w:p>
    <w:p w:rsidR="00AB7579" w:rsidRPr="00A315EF" w:rsidRDefault="004E591F" w:rsidP="00A315EF">
      <w:pPr>
        <w:numPr>
          <w:ilvl w:val="0"/>
          <w:numId w:val="18"/>
        </w:numPr>
      </w:pPr>
      <w:r w:rsidRPr="00A315EF">
        <w:rPr>
          <w:lang w:val="en-US"/>
        </w:rPr>
        <w:t>A hybrid SAP S/4HANA instance provides a combination of both on-premise and cloud deployments. This may be done for a number of reasons, including testing the feasibility of both instances or hosting an on-premise deployment at headquarters while utilizing a cloud deployment in a satellite office.</w:t>
      </w:r>
    </w:p>
    <w:p w:rsidR="00A315EF" w:rsidRDefault="00A315EF" w:rsidP="00050E3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1710"/>
        <w:gridCol w:w="2501"/>
        <w:gridCol w:w="2032"/>
        <w:gridCol w:w="2032"/>
      </w:tblGrid>
      <w:tr w:rsidR="00301D5C" w:rsidTr="00925D6A">
        <w:tc>
          <w:tcPr>
            <w:tcW w:w="3595" w:type="dxa"/>
            <w:gridSpan w:val="2"/>
            <w:shd w:val="clear" w:color="auto" w:fill="FFC000"/>
          </w:tcPr>
          <w:p w:rsidR="00301D5C" w:rsidRPr="00925D6A" w:rsidRDefault="00925D6A" w:rsidP="00050E34">
            <w:pPr>
              <w:rPr>
                <w:b/>
              </w:rPr>
            </w:pPr>
            <w:r w:rsidRPr="00925D6A">
              <w:rPr>
                <w:b/>
              </w:rPr>
              <w:t>Enterprise Managed</w:t>
            </w:r>
          </w:p>
        </w:tc>
        <w:tc>
          <w:tcPr>
            <w:tcW w:w="2501" w:type="dxa"/>
          </w:tcPr>
          <w:p w:rsidR="00301D5C" w:rsidRDefault="00301D5C" w:rsidP="00050E34"/>
        </w:tc>
        <w:tc>
          <w:tcPr>
            <w:tcW w:w="4064" w:type="dxa"/>
            <w:gridSpan w:val="2"/>
            <w:shd w:val="clear" w:color="auto" w:fill="A8D08D" w:themeFill="accent6" w:themeFillTint="99"/>
          </w:tcPr>
          <w:p w:rsidR="00301D5C" w:rsidRPr="00925D6A" w:rsidRDefault="00925D6A" w:rsidP="00050E34">
            <w:pPr>
              <w:rPr>
                <w:b/>
              </w:rPr>
            </w:pPr>
            <w:r w:rsidRPr="00925D6A">
              <w:rPr>
                <w:b/>
              </w:rPr>
              <w:t>Provider Managed</w:t>
            </w:r>
          </w:p>
        </w:tc>
      </w:tr>
      <w:tr w:rsidR="00A315EF" w:rsidTr="00925D6A">
        <w:tc>
          <w:tcPr>
            <w:tcW w:w="1885" w:type="dxa"/>
          </w:tcPr>
          <w:p w:rsidR="00A315EF" w:rsidRDefault="00A315EF" w:rsidP="00050E34"/>
        </w:tc>
        <w:tc>
          <w:tcPr>
            <w:tcW w:w="1710" w:type="dxa"/>
          </w:tcPr>
          <w:p w:rsidR="00A315EF" w:rsidRPr="00925D6A" w:rsidRDefault="00B55D08" w:rsidP="00050E34">
            <w:pPr>
              <w:rPr>
                <w:b/>
              </w:rPr>
            </w:pPr>
            <w:r w:rsidRPr="00925D6A">
              <w:rPr>
                <w:b/>
              </w:rPr>
              <w:t>S4 HANA Cloud</w:t>
            </w:r>
          </w:p>
        </w:tc>
        <w:tc>
          <w:tcPr>
            <w:tcW w:w="2501" w:type="dxa"/>
          </w:tcPr>
          <w:p w:rsidR="00A315EF" w:rsidRPr="00925D6A" w:rsidRDefault="00B55D08" w:rsidP="00050E34">
            <w:pPr>
              <w:rPr>
                <w:b/>
              </w:rPr>
            </w:pPr>
            <w:r w:rsidRPr="00925D6A">
              <w:rPr>
                <w:b/>
              </w:rPr>
              <w:t xml:space="preserve">S4 HANA </w:t>
            </w:r>
            <w:r w:rsidR="00BA4654" w:rsidRPr="00925D6A">
              <w:rPr>
                <w:b/>
              </w:rPr>
              <w:t>on</w:t>
            </w:r>
            <w:r w:rsidRPr="00925D6A">
              <w:rPr>
                <w:b/>
              </w:rPr>
              <w:t xml:space="preserve"> Premise</w:t>
            </w:r>
          </w:p>
        </w:tc>
        <w:tc>
          <w:tcPr>
            <w:tcW w:w="2032" w:type="dxa"/>
          </w:tcPr>
          <w:p w:rsidR="00A315EF" w:rsidRPr="00925D6A" w:rsidRDefault="00B55D08" w:rsidP="00050E34">
            <w:pPr>
              <w:rPr>
                <w:b/>
              </w:rPr>
            </w:pPr>
            <w:r w:rsidRPr="00925D6A">
              <w:rPr>
                <w:b/>
              </w:rPr>
              <w:t>Hybrid Paas Option</w:t>
            </w:r>
          </w:p>
        </w:tc>
        <w:tc>
          <w:tcPr>
            <w:tcW w:w="2032" w:type="dxa"/>
          </w:tcPr>
          <w:p w:rsidR="00A315EF" w:rsidRPr="00925D6A" w:rsidRDefault="00B55D08" w:rsidP="00050E34">
            <w:pPr>
              <w:rPr>
                <w:b/>
              </w:rPr>
            </w:pPr>
            <w:r w:rsidRPr="00925D6A">
              <w:rPr>
                <w:b/>
              </w:rPr>
              <w:t>Hybrid Iaas Option</w:t>
            </w:r>
          </w:p>
        </w:tc>
      </w:tr>
      <w:tr w:rsidR="00A315EF" w:rsidTr="00925D6A">
        <w:tc>
          <w:tcPr>
            <w:tcW w:w="1885" w:type="dxa"/>
          </w:tcPr>
          <w:p w:rsidR="00A315EF" w:rsidRDefault="00A315EF" w:rsidP="00050E34">
            <w:r>
              <w:t xml:space="preserve">Application </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c>
          <w:tcPr>
            <w:tcW w:w="2032" w:type="dxa"/>
            <w:shd w:val="clear" w:color="auto" w:fill="A8D08D" w:themeFill="accent6" w:themeFillTint="99"/>
          </w:tcPr>
          <w:p w:rsidR="00A315EF" w:rsidRDefault="00A315EF" w:rsidP="00050E34"/>
        </w:tc>
      </w:tr>
      <w:tr w:rsidR="00A315EF" w:rsidTr="00925D6A">
        <w:tc>
          <w:tcPr>
            <w:tcW w:w="1885" w:type="dxa"/>
          </w:tcPr>
          <w:p w:rsidR="00A315EF" w:rsidRDefault="00A315EF" w:rsidP="00050E34">
            <w:r>
              <w:t>Data</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c>
          <w:tcPr>
            <w:tcW w:w="2032" w:type="dxa"/>
            <w:shd w:val="clear" w:color="auto" w:fill="A8D08D" w:themeFill="accent6" w:themeFillTint="99"/>
          </w:tcPr>
          <w:p w:rsidR="00A315EF" w:rsidRDefault="00A315EF" w:rsidP="00050E34"/>
        </w:tc>
      </w:tr>
      <w:tr w:rsidR="00A315EF" w:rsidTr="00925D6A">
        <w:tc>
          <w:tcPr>
            <w:tcW w:w="1885" w:type="dxa"/>
          </w:tcPr>
          <w:p w:rsidR="00A315EF" w:rsidRDefault="00A315EF" w:rsidP="00050E34">
            <w:r>
              <w:t>Runtime</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r>
      <w:tr w:rsidR="00A315EF" w:rsidTr="00925D6A">
        <w:tc>
          <w:tcPr>
            <w:tcW w:w="1885" w:type="dxa"/>
          </w:tcPr>
          <w:p w:rsidR="00A315EF" w:rsidRDefault="00A315EF" w:rsidP="00050E34">
            <w:r>
              <w:t>Middleware</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r>
      <w:tr w:rsidR="00A315EF" w:rsidTr="00925D6A">
        <w:tc>
          <w:tcPr>
            <w:tcW w:w="1885" w:type="dxa"/>
          </w:tcPr>
          <w:p w:rsidR="00A315EF" w:rsidRDefault="00A315EF" w:rsidP="00050E34">
            <w:r>
              <w:t>Operating System</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r>
      <w:tr w:rsidR="00A315EF" w:rsidTr="00925D6A">
        <w:tc>
          <w:tcPr>
            <w:tcW w:w="1885" w:type="dxa"/>
          </w:tcPr>
          <w:p w:rsidR="00A315EF" w:rsidRDefault="00A315EF" w:rsidP="00050E34">
            <w:r>
              <w:t>Virtualization</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r>
      <w:tr w:rsidR="00A315EF" w:rsidTr="00925D6A">
        <w:tc>
          <w:tcPr>
            <w:tcW w:w="1885" w:type="dxa"/>
          </w:tcPr>
          <w:p w:rsidR="00A315EF" w:rsidRDefault="00B55D08" w:rsidP="00050E34">
            <w:r>
              <w:t>Servers</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r>
      <w:tr w:rsidR="00A315EF" w:rsidTr="00925D6A">
        <w:tc>
          <w:tcPr>
            <w:tcW w:w="1885" w:type="dxa"/>
          </w:tcPr>
          <w:p w:rsidR="00A315EF" w:rsidRDefault="00B55D08" w:rsidP="00050E34">
            <w:r>
              <w:t>Storage</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r>
      <w:tr w:rsidR="00A315EF" w:rsidTr="00925D6A">
        <w:tc>
          <w:tcPr>
            <w:tcW w:w="1885" w:type="dxa"/>
          </w:tcPr>
          <w:p w:rsidR="00A315EF" w:rsidRDefault="00B55D08" w:rsidP="00050E34">
            <w:r>
              <w:t>Networking</w:t>
            </w:r>
          </w:p>
        </w:tc>
        <w:tc>
          <w:tcPr>
            <w:tcW w:w="1710" w:type="dxa"/>
            <w:shd w:val="clear" w:color="auto" w:fill="FFC000"/>
          </w:tcPr>
          <w:p w:rsidR="00A315EF" w:rsidRDefault="00A315EF" w:rsidP="00050E34"/>
        </w:tc>
        <w:tc>
          <w:tcPr>
            <w:tcW w:w="2501" w:type="dxa"/>
            <w:shd w:val="clear" w:color="auto" w:fill="A8D08D" w:themeFill="accent6" w:themeFillTint="99"/>
          </w:tcPr>
          <w:p w:rsidR="00A315EF" w:rsidRDefault="00A315EF" w:rsidP="00050E34"/>
        </w:tc>
        <w:tc>
          <w:tcPr>
            <w:tcW w:w="2032" w:type="dxa"/>
            <w:shd w:val="clear" w:color="auto" w:fill="A8D08D" w:themeFill="accent6" w:themeFillTint="99"/>
          </w:tcPr>
          <w:p w:rsidR="00A315EF" w:rsidRDefault="00A315EF" w:rsidP="00050E34"/>
        </w:tc>
        <w:tc>
          <w:tcPr>
            <w:tcW w:w="2032" w:type="dxa"/>
            <w:shd w:val="clear" w:color="auto" w:fill="FFC000"/>
          </w:tcPr>
          <w:p w:rsidR="00A315EF" w:rsidRDefault="00A315EF" w:rsidP="00050E34"/>
        </w:tc>
      </w:tr>
      <w:tr w:rsidR="00A315EF" w:rsidTr="00925D6A">
        <w:tc>
          <w:tcPr>
            <w:tcW w:w="1885" w:type="dxa"/>
          </w:tcPr>
          <w:p w:rsidR="00A315EF" w:rsidRDefault="00A315EF" w:rsidP="00050E34"/>
        </w:tc>
        <w:tc>
          <w:tcPr>
            <w:tcW w:w="1710" w:type="dxa"/>
          </w:tcPr>
          <w:p w:rsidR="00A315EF" w:rsidRDefault="00A315EF" w:rsidP="00050E34"/>
        </w:tc>
        <w:tc>
          <w:tcPr>
            <w:tcW w:w="2501" w:type="dxa"/>
          </w:tcPr>
          <w:p w:rsidR="00A315EF" w:rsidRDefault="00A315EF" w:rsidP="00050E34"/>
        </w:tc>
        <w:tc>
          <w:tcPr>
            <w:tcW w:w="2032" w:type="dxa"/>
          </w:tcPr>
          <w:p w:rsidR="00A315EF" w:rsidRDefault="00A315EF" w:rsidP="00050E34"/>
        </w:tc>
        <w:tc>
          <w:tcPr>
            <w:tcW w:w="2032" w:type="dxa"/>
          </w:tcPr>
          <w:p w:rsidR="00A315EF" w:rsidRDefault="00A315EF" w:rsidP="00050E34"/>
        </w:tc>
      </w:tr>
    </w:tbl>
    <w:p w:rsidR="00A315EF" w:rsidRPr="00925D6A" w:rsidRDefault="00B55D08" w:rsidP="00925D6A">
      <w:r w:rsidRPr="00925D6A">
        <w:t>* IaaS Infrastructure as a Service</w:t>
      </w:r>
    </w:p>
    <w:p w:rsidR="00B55D08" w:rsidRDefault="00B55D08" w:rsidP="00925D6A">
      <w:r w:rsidRPr="00925D6A">
        <w:t xml:space="preserve">* PaaS Platform-as-a-Service </w:t>
      </w:r>
    </w:p>
    <w:p w:rsidR="00C25FE2" w:rsidRDefault="00C25FE2" w:rsidP="00C25FE2">
      <w:pPr>
        <w:pStyle w:val="ListParagraph"/>
        <w:numPr>
          <w:ilvl w:val="0"/>
          <w:numId w:val="1"/>
        </w:numPr>
        <w:shd w:val="clear" w:color="auto" w:fill="FFC000"/>
        <w:outlineLvl w:val="0"/>
        <w:rPr>
          <w:b/>
          <w:bCs/>
          <w:i/>
          <w:iCs/>
          <w:sz w:val="36"/>
          <w:szCs w:val="36"/>
        </w:rPr>
      </w:pPr>
      <w:bookmarkStart w:id="7" w:name="_Toc184981998"/>
      <w:r w:rsidRPr="00E97FCE">
        <w:rPr>
          <w:b/>
          <w:bCs/>
          <w:i/>
          <w:iCs/>
          <w:sz w:val="36"/>
          <w:szCs w:val="36"/>
        </w:rPr>
        <w:lastRenderedPageBreak/>
        <w:t>SAP</w:t>
      </w:r>
      <w:r w:rsidRPr="00995FD7">
        <w:rPr>
          <w:b/>
          <w:bCs/>
          <w:i/>
          <w:iCs/>
          <w:sz w:val="36"/>
          <w:szCs w:val="36"/>
        </w:rPr>
        <w:t xml:space="preserve"> </w:t>
      </w:r>
      <w:r w:rsidRPr="00A315EF">
        <w:rPr>
          <w:b/>
          <w:bCs/>
          <w:i/>
          <w:iCs/>
          <w:sz w:val="36"/>
          <w:szCs w:val="36"/>
        </w:rPr>
        <w:t xml:space="preserve">S4 HANA </w:t>
      </w:r>
      <w:r w:rsidRPr="00C25FE2">
        <w:rPr>
          <w:b/>
          <w:bCs/>
          <w:i/>
          <w:iCs/>
          <w:sz w:val="36"/>
          <w:szCs w:val="36"/>
        </w:rPr>
        <w:t>Deployment Models</w:t>
      </w:r>
      <w:bookmarkEnd w:id="7"/>
    </w:p>
    <w:p w:rsidR="00C25FE2" w:rsidRDefault="00C25FE2" w:rsidP="00C25FE2">
      <w:pPr>
        <w:pStyle w:val="NormalWeb"/>
        <w:spacing w:before="0" w:beforeAutospacing="0" w:after="0" w:afterAutospacing="0"/>
      </w:pPr>
    </w:p>
    <w:p w:rsidR="00C25FE2" w:rsidRDefault="00C25FE2" w:rsidP="00C25FE2">
      <w:pPr>
        <w:pStyle w:val="NormalWeb"/>
        <w:spacing w:before="0" w:beforeAutospacing="0" w:after="0" w:afterAutospacing="0"/>
      </w:pPr>
      <w:r>
        <w:t>SAP S/4HANA was designed as a cloud-native solution, offering flexibility to meet diverse organizational requirements. Depending on your business needs, you can deploy it on-premises, in the cloud, or as part of a hybrid cloud infrastructure. Below are the four primary deployment models, along with the possibility of creating custom hybrid configurations:</w:t>
      </w:r>
    </w:p>
    <w:p w:rsidR="00C25FE2" w:rsidRDefault="00C25FE2" w:rsidP="00C25FE2"/>
    <w:p w:rsidR="00C25FE2" w:rsidRPr="00DC5909" w:rsidRDefault="00C25FE2" w:rsidP="00DC5909">
      <w:pPr>
        <w:pStyle w:val="Heading2"/>
        <w:numPr>
          <w:ilvl w:val="0"/>
          <w:numId w:val="48"/>
        </w:numPr>
        <w:spacing w:before="0" w:beforeAutospacing="0" w:after="0" w:afterAutospacing="0"/>
        <w:rPr>
          <w:rStyle w:val="Strong"/>
          <w:b/>
          <w:bCs/>
          <w:sz w:val="28"/>
          <w:szCs w:val="28"/>
        </w:rPr>
      </w:pPr>
      <w:bookmarkStart w:id="8" w:name="_Toc184981999"/>
      <w:r w:rsidRPr="00DC5909">
        <w:rPr>
          <w:rStyle w:val="Strong"/>
          <w:b/>
          <w:sz w:val="28"/>
          <w:szCs w:val="28"/>
        </w:rPr>
        <w:t>SAP S/4HANA On-Premises</w:t>
      </w:r>
      <w:bookmarkEnd w:id="8"/>
    </w:p>
    <w:p w:rsidR="002A5CFB" w:rsidRDefault="002A5CFB" w:rsidP="002A5CFB">
      <w:r w:rsidRPr="002A5CFB">
        <w:t>SAP S/4HANA On-Premises refers to the deployment of the SAP S/4HANA software within an organization's own data center or a hosted infrastructure managed by the organization. This deployment option is designed for companies that prefer full control over their IT systems, data, and infrastructure.</w:t>
      </w:r>
    </w:p>
    <w:p w:rsidR="002A5CFB" w:rsidRPr="002A5CFB" w:rsidRDefault="002A5CFB" w:rsidP="002A5CFB">
      <w:r w:rsidRPr="002A5CFB">
        <w:t>SAP S/4HANA On-Premises is an ideal solution for organizations that need complete autonomy over their ERP system while enjoying the advanced capabilities of SAP S/4HANA.</w:t>
      </w:r>
    </w:p>
    <w:p w:rsidR="00C25FE2" w:rsidRDefault="00C25FE2" w:rsidP="00DD34C7">
      <w:pPr>
        <w:numPr>
          <w:ilvl w:val="0"/>
          <w:numId w:val="43"/>
        </w:numPr>
      </w:pPr>
      <w:r>
        <w:t xml:space="preserve">In this model, organizations deploy SAP S/4HANA in their own data center using SAP’s </w:t>
      </w:r>
      <w:r>
        <w:rPr>
          <w:rStyle w:val="Strong"/>
        </w:rPr>
        <w:t>Bring Your Own License (BYOL)</w:t>
      </w:r>
      <w:r>
        <w:t xml:space="preserve"> approach.</w:t>
      </w:r>
    </w:p>
    <w:p w:rsidR="00C25FE2" w:rsidRDefault="00C25FE2" w:rsidP="00DD34C7">
      <w:pPr>
        <w:numPr>
          <w:ilvl w:val="0"/>
          <w:numId w:val="43"/>
        </w:numPr>
      </w:pPr>
      <w:r>
        <w:t>Ideal for companies that prioritize full control over their IT infrastructure and data.</w:t>
      </w:r>
    </w:p>
    <w:p w:rsidR="002A5CFB" w:rsidRDefault="002A5CFB" w:rsidP="00DD34C7">
      <w:pPr>
        <w:numPr>
          <w:ilvl w:val="0"/>
          <w:numId w:val="43"/>
        </w:numPr>
      </w:pPr>
      <w:r>
        <w:t>Key Features of SAP S/4HANA On-Premises:</w:t>
      </w:r>
    </w:p>
    <w:p w:rsidR="002A5CFB" w:rsidRDefault="002A5CFB" w:rsidP="002A5CFB">
      <w:pPr>
        <w:numPr>
          <w:ilvl w:val="0"/>
          <w:numId w:val="27"/>
        </w:numPr>
      </w:pPr>
      <w:r>
        <w:t>Full Ownership: The organization is responsible for managing, maintaining, and customizing the software and underlying hardware infrastructure.</w:t>
      </w:r>
    </w:p>
    <w:p w:rsidR="002A5CFB" w:rsidRDefault="002A5CFB" w:rsidP="002A5CFB">
      <w:pPr>
        <w:numPr>
          <w:ilvl w:val="0"/>
          <w:numId w:val="27"/>
        </w:numPr>
      </w:pPr>
      <w:r>
        <w:t>Flexibility: Allows for extensive customization to meet specific business needs, industry requirements, or compliance standards.</w:t>
      </w:r>
    </w:p>
    <w:p w:rsidR="002A5CFB" w:rsidRDefault="002A5CFB" w:rsidP="002A5CFB">
      <w:pPr>
        <w:numPr>
          <w:ilvl w:val="0"/>
          <w:numId w:val="27"/>
        </w:numPr>
      </w:pPr>
      <w:r>
        <w:t>Control Over Data: Data remains entirely within the organization's data center, offering enhanced control for companies with stringent regulatory or data security requirements.</w:t>
      </w:r>
    </w:p>
    <w:p w:rsidR="002A5CFB" w:rsidRDefault="002A5CFB" w:rsidP="002A5CFB">
      <w:pPr>
        <w:numPr>
          <w:ilvl w:val="0"/>
          <w:numId w:val="27"/>
        </w:numPr>
      </w:pPr>
      <w:r>
        <w:t>Bring Your Own License (BYOL): Organizations can purchase the software license from SAP and deploy it on their infrastructure.</w:t>
      </w:r>
    </w:p>
    <w:p w:rsidR="002A5CFB" w:rsidRDefault="002A5CFB" w:rsidP="002A5CFB">
      <w:pPr>
        <w:numPr>
          <w:ilvl w:val="0"/>
          <w:numId w:val="27"/>
        </w:numPr>
      </w:pPr>
      <w:r>
        <w:t>Upgrade Responsibility: The organization is responsible for applying patches, updates, and version upgrades.</w:t>
      </w:r>
    </w:p>
    <w:p w:rsidR="002A5CFB" w:rsidRDefault="002A5CFB" w:rsidP="002A5CFB">
      <w:pPr>
        <w:numPr>
          <w:ilvl w:val="0"/>
          <w:numId w:val="20"/>
        </w:numPr>
      </w:pPr>
      <w:r>
        <w:t>Use Cases:</w:t>
      </w:r>
    </w:p>
    <w:p w:rsidR="002A5CFB" w:rsidRDefault="002A5CFB" w:rsidP="002A5CFB">
      <w:pPr>
        <w:numPr>
          <w:ilvl w:val="0"/>
          <w:numId w:val="27"/>
        </w:numPr>
      </w:pPr>
      <w:r>
        <w:t>Regulated Industries: Ideal for industries such as finance, healthcare, or government, where data privacy and compliance are critical.</w:t>
      </w:r>
    </w:p>
    <w:p w:rsidR="002A5CFB" w:rsidRDefault="002A5CFB" w:rsidP="002A5CFB">
      <w:pPr>
        <w:numPr>
          <w:ilvl w:val="0"/>
          <w:numId w:val="27"/>
        </w:numPr>
      </w:pPr>
      <w:r>
        <w:t>Custom Business Processes: Suitable for organizations with unique workflows or processes requiring heavy system customization.</w:t>
      </w:r>
    </w:p>
    <w:p w:rsidR="002A5CFB" w:rsidRDefault="002A5CFB" w:rsidP="002A5CFB">
      <w:pPr>
        <w:numPr>
          <w:ilvl w:val="0"/>
          <w:numId w:val="27"/>
        </w:numPr>
      </w:pPr>
      <w:r>
        <w:t>Legacy System Integration: Facilitates seamless integration with existing on-premises systems or legacy applications.</w:t>
      </w:r>
    </w:p>
    <w:p w:rsidR="002A5CFB" w:rsidRDefault="002A5CFB" w:rsidP="002A5CFB">
      <w:pPr>
        <w:ind w:left="1080"/>
      </w:pPr>
    </w:p>
    <w:p w:rsidR="00C25FE2" w:rsidRDefault="00C25FE2" w:rsidP="00C25FE2"/>
    <w:p w:rsidR="000141E0" w:rsidRDefault="000141E0">
      <w:pPr>
        <w:rPr>
          <w:rStyle w:val="Strong"/>
          <w:rFonts w:asciiTheme="majorHAnsi" w:eastAsiaTheme="majorEastAsia" w:hAnsiTheme="majorHAnsi" w:cstheme="majorBidi"/>
          <w:b w:val="0"/>
          <w:bCs w:val="0"/>
          <w:i/>
          <w:iCs/>
          <w:color w:val="2F5496" w:themeColor="accent1" w:themeShade="BF"/>
        </w:rPr>
      </w:pPr>
      <w:r>
        <w:rPr>
          <w:rStyle w:val="Strong"/>
          <w:b w:val="0"/>
          <w:bCs w:val="0"/>
        </w:rPr>
        <w:br w:type="page"/>
      </w:r>
    </w:p>
    <w:p w:rsidR="00C25FE2" w:rsidRPr="00DC5909" w:rsidRDefault="00C25FE2" w:rsidP="00DC5909">
      <w:pPr>
        <w:pStyle w:val="Heading2"/>
        <w:numPr>
          <w:ilvl w:val="0"/>
          <w:numId w:val="48"/>
        </w:numPr>
        <w:spacing w:before="0" w:beforeAutospacing="0" w:after="0" w:afterAutospacing="0"/>
        <w:rPr>
          <w:rStyle w:val="Strong"/>
          <w:b/>
          <w:sz w:val="28"/>
          <w:szCs w:val="28"/>
        </w:rPr>
      </w:pPr>
      <w:bookmarkStart w:id="9" w:name="_Toc184982000"/>
      <w:r w:rsidRPr="00DC5909">
        <w:rPr>
          <w:rStyle w:val="Strong"/>
          <w:b/>
          <w:sz w:val="28"/>
          <w:szCs w:val="28"/>
        </w:rPr>
        <w:lastRenderedPageBreak/>
        <w:t>SAP S/4HANA Private Cloud</w:t>
      </w:r>
      <w:bookmarkEnd w:id="9"/>
    </w:p>
    <w:p w:rsidR="000141E0" w:rsidRDefault="000141E0" w:rsidP="000141E0">
      <w:r>
        <w:rPr>
          <w:noProof/>
        </w:rPr>
        <w:drawing>
          <wp:inline distT="0" distB="0" distL="0" distR="0" wp14:anchorId="3C081929" wp14:editId="049C8AB4">
            <wp:extent cx="6105525" cy="2857500"/>
            <wp:effectExtent l="0" t="0" r="9525" b="0"/>
            <wp:docPr id="57352" name="Picture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05525" cy="2857500"/>
                    </a:xfrm>
                    <a:prstGeom prst="rect">
                      <a:avLst/>
                    </a:prstGeom>
                  </pic:spPr>
                </pic:pic>
              </a:graphicData>
            </a:graphic>
          </wp:inline>
        </w:drawing>
      </w:r>
    </w:p>
    <w:p w:rsidR="000141E0" w:rsidRPr="000141E0" w:rsidRDefault="000141E0" w:rsidP="000141E0"/>
    <w:p w:rsidR="00CD3DBA" w:rsidRDefault="00CD3DBA" w:rsidP="00CD3DBA">
      <w:pPr>
        <w:ind w:left="360"/>
      </w:pPr>
      <w:r w:rsidRPr="00CD3DBA">
        <w:t>SAP S/4HANA Private Cloud is a deployment model where SAP S/4HANA is hosted on a private, dedicated cloud infrastructure. This setup provides the scalability and flexibility of a cloud environment while offering greater control and customization options compared to public cloud solutions. The private cloud is typically managed either by SAP itself or by a certified cloud provider.</w:t>
      </w:r>
    </w:p>
    <w:p w:rsidR="00CD3DBA" w:rsidRPr="00CD3DBA" w:rsidRDefault="00CD3DBA" w:rsidP="00CD3DBA">
      <w:pPr>
        <w:ind w:left="360"/>
      </w:pPr>
      <w:r w:rsidRPr="00CD3DBA">
        <w:t>SAP S/4HANA Private Cloud combines the best aspects of on-premises control and public cloud flexibility, making it an excellent choice for organizations seeking a tailored ERP solution with robust scalability and security.</w:t>
      </w:r>
    </w:p>
    <w:p w:rsidR="00C25FE2" w:rsidRDefault="00C25FE2" w:rsidP="00CD3DBA">
      <w:pPr>
        <w:numPr>
          <w:ilvl w:val="0"/>
          <w:numId w:val="20"/>
        </w:numPr>
      </w:pPr>
      <w:r>
        <w:t xml:space="preserve">This option allows businesses to host SAP S/4HANA in a </w:t>
      </w:r>
      <w:r w:rsidRPr="00CD3DBA">
        <w:rPr>
          <w:b/>
          <w:bCs/>
        </w:rPr>
        <w:t>managed private cloud</w:t>
      </w:r>
      <w:r>
        <w:t xml:space="preserve">, either through SAP’s enterprise cloud services or third-party cloud providers such as </w:t>
      </w:r>
      <w:r w:rsidRPr="00CD3DBA">
        <w:rPr>
          <w:b/>
          <w:bCs/>
        </w:rPr>
        <w:t>Azure, AWS, Google Cloud, or IBM Cloud</w:t>
      </w:r>
      <w:r>
        <w:t>.</w:t>
      </w:r>
    </w:p>
    <w:p w:rsidR="00C25FE2" w:rsidRDefault="00C25FE2" w:rsidP="00CD3DBA">
      <w:pPr>
        <w:numPr>
          <w:ilvl w:val="0"/>
          <w:numId w:val="20"/>
        </w:numPr>
      </w:pPr>
      <w:r>
        <w:t>Offers a balance of flexibility and control while leveraging cloud scalability.</w:t>
      </w:r>
    </w:p>
    <w:p w:rsidR="00CD3DBA" w:rsidRDefault="00CD3DBA" w:rsidP="00CD3DBA">
      <w:pPr>
        <w:numPr>
          <w:ilvl w:val="0"/>
          <w:numId w:val="20"/>
        </w:numPr>
      </w:pPr>
      <w:r>
        <w:t>Key Features of SAP S/4HANA Private Cloud:</w:t>
      </w:r>
    </w:p>
    <w:p w:rsidR="00CD3DBA" w:rsidRDefault="00CD3DBA" w:rsidP="00CD3DBA">
      <w:pPr>
        <w:numPr>
          <w:ilvl w:val="0"/>
          <w:numId w:val="29"/>
        </w:numPr>
      </w:pPr>
      <w:r>
        <w:t>Dedicated Environment: Unlike public cloud deployments, a private cloud environment is not shared with other organizations, ensuring better control and data privacy.</w:t>
      </w:r>
    </w:p>
    <w:p w:rsidR="00CD3DBA" w:rsidRDefault="00CD3DBA" w:rsidP="00CD3DBA">
      <w:pPr>
        <w:numPr>
          <w:ilvl w:val="0"/>
          <w:numId w:val="29"/>
        </w:numPr>
      </w:pPr>
      <w:r>
        <w:t>Managed Services: The cloud provider (SAP or a third-party) handles most aspects of infrastructure management, including hardware, networking, and backups, allowing businesses to focus on their core operations.</w:t>
      </w:r>
    </w:p>
    <w:p w:rsidR="00CD3DBA" w:rsidRDefault="00CD3DBA" w:rsidP="00CD3DBA">
      <w:pPr>
        <w:numPr>
          <w:ilvl w:val="0"/>
          <w:numId w:val="29"/>
        </w:numPr>
      </w:pPr>
      <w:r>
        <w:t>Scalability: Provides the ability to scale resources (compute, storage, etc.) based on organizational needs without the limitations of on-premises hardware.</w:t>
      </w:r>
    </w:p>
    <w:p w:rsidR="00CD3DBA" w:rsidRDefault="00CD3DBA" w:rsidP="00CD3DBA">
      <w:pPr>
        <w:numPr>
          <w:ilvl w:val="0"/>
          <w:numId w:val="29"/>
        </w:numPr>
      </w:pPr>
      <w:r>
        <w:t>Customization: Allows for more extensive customizations and configurations than public cloud deployments, enabling organizations to adapt the system to their specific business processes.</w:t>
      </w:r>
    </w:p>
    <w:p w:rsidR="00CD3DBA" w:rsidRDefault="00CD3DBA" w:rsidP="00CD3DBA">
      <w:pPr>
        <w:numPr>
          <w:ilvl w:val="0"/>
          <w:numId w:val="29"/>
        </w:numPr>
      </w:pPr>
      <w:r>
        <w:t>Hybrid Capabilities: Can be integrated with on-premises systems or public cloud solutions for a hybrid setup.</w:t>
      </w:r>
    </w:p>
    <w:p w:rsidR="00CD3DBA" w:rsidRDefault="00CD3DBA" w:rsidP="00CD3DBA">
      <w:pPr>
        <w:numPr>
          <w:ilvl w:val="0"/>
          <w:numId w:val="20"/>
        </w:numPr>
      </w:pPr>
      <w:r>
        <w:t>Use Cases:</w:t>
      </w:r>
    </w:p>
    <w:p w:rsidR="00CD3DBA" w:rsidRDefault="00CD3DBA" w:rsidP="00CD3DBA">
      <w:pPr>
        <w:numPr>
          <w:ilvl w:val="0"/>
          <w:numId w:val="29"/>
        </w:numPr>
      </w:pPr>
      <w:r>
        <w:t>Regulated Industries: Ideal for industries like healthcare, banking, and government that need to meet strict compliance standards.</w:t>
      </w:r>
    </w:p>
    <w:p w:rsidR="00CD3DBA" w:rsidRDefault="00CD3DBA" w:rsidP="00CD3DBA">
      <w:pPr>
        <w:numPr>
          <w:ilvl w:val="0"/>
          <w:numId w:val="29"/>
        </w:numPr>
      </w:pPr>
      <w:r>
        <w:t>Global Operations: Suitable for large enterprises with global operations that require seamless integration across regions.</w:t>
      </w:r>
    </w:p>
    <w:p w:rsidR="00CD3DBA" w:rsidRDefault="00CD3DBA" w:rsidP="00CD3DBA">
      <w:pPr>
        <w:numPr>
          <w:ilvl w:val="0"/>
          <w:numId w:val="29"/>
        </w:numPr>
      </w:pPr>
      <w:r>
        <w:t>Custom ERP Solutions: Best for businesses that require a high level of customization while benefiting from cloud scalability.</w:t>
      </w:r>
    </w:p>
    <w:p w:rsidR="00C25FE2" w:rsidRDefault="00C25FE2" w:rsidP="00CD3DBA">
      <w:pPr>
        <w:ind w:left="720"/>
      </w:pPr>
    </w:p>
    <w:p w:rsidR="00F12257" w:rsidRDefault="00F12257">
      <w:pPr>
        <w:rPr>
          <w:rStyle w:val="Strong"/>
          <w:rFonts w:ascii="Times New Roman" w:eastAsia="Times New Roman" w:hAnsi="Times New Roman" w:cs="Times New Roman"/>
          <w:bCs w:val="0"/>
          <w:sz w:val="28"/>
          <w:szCs w:val="28"/>
          <w:lang w:eastAsia="en-IN"/>
        </w:rPr>
      </w:pPr>
      <w:r>
        <w:rPr>
          <w:rStyle w:val="Strong"/>
          <w:b w:val="0"/>
          <w:sz w:val="28"/>
          <w:szCs w:val="28"/>
        </w:rPr>
        <w:br w:type="page"/>
      </w:r>
    </w:p>
    <w:p w:rsidR="00C25FE2" w:rsidRPr="00DC5909" w:rsidRDefault="00C25FE2" w:rsidP="00DC5909">
      <w:pPr>
        <w:pStyle w:val="Heading2"/>
        <w:numPr>
          <w:ilvl w:val="0"/>
          <w:numId w:val="48"/>
        </w:numPr>
        <w:spacing w:before="0" w:beforeAutospacing="0" w:after="0" w:afterAutospacing="0"/>
        <w:rPr>
          <w:rStyle w:val="Strong"/>
          <w:b/>
          <w:sz w:val="28"/>
          <w:szCs w:val="28"/>
        </w:rPr>
      </w:pPr>
      <w:bookmarkStart w:id="10" w:name="_Toc184982001"/>
      <w:r w:rsidRPr="00DC5909">
        <w:rPr>
          <w:rStyle w:val="Strong"/>
          <w:b/>
          <w:sz w:val="28"/>
          <w:szCs w:val="28"/>
        </w:rPr>
        <w:lastRenderedPageBreak/>
        <w:t>SAP S/4HANA Public Cloud (Multi-Tenant)</w:t>
      </w:r>
      <w:bookmarkEnd w:id="10"/>
    </w:p>
    <w:p w:rsidR="000141E0" w:rsidRPr="000141E0" w:rsidRDefault="000141E0" w:rsidP="000141E0">
      <w:r>
        <w:rPr>
          <w:noProof/>
        </w:rPr>
        <w:drawing>
          <wp:inline distT="0" distB="0" distL="0" distR="0" wp14:anchorId="0BC9C710" wp14:editId="0916DA4D">
            <wp:extent cx="6457950" cy="2941955"/>
            <wp:effectExtent l="0" t="0" r="0" b="0"/>
            <wp:docPr id="57351" name="Picture 5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57950" cy="2941955"/>
                    </a:xfrm>
                    <a:prstGeom prst="rect">
                      <a:avLst/>
                    </a:prstGeom>
                  </pic:spPr>
                </pic:pic>
              </a:graphicData>
            </a:graphic>
          </wp:inline>
        </w:drawing>
      </w:r>
    </w:p>
    <w:p w:rsidR="00CD3DBA" w:rsidRDefault="00931D2E" w:rsidP="00CD3DBA">
      <w:r w:rsidRPr="00931D2E">
        <w:t>SAP S/4HANA Public Cloud (Multi-Tenant) is a deployment model where multiple organizations (tenants) share the same cloud infrastructure and resources, managed by SAP. This Software-as-a-Service (SaaS) solution offers a cost-effective way to run SAP S/4HANA with standard processes and minimal customization, making it ideal for businesses seeking simplicity, scalability, and faster deployment.</w:t>
      </w:r>
    </w:p>
    <w:p w:rsidR="00931D2E" w:rsidRDefault="00931D2E" w:rsidP="00CD3DBA">
      <w:r w:rsidRPr="00931D2E">
        <w:t>SAP S/4HANA Public Cloud (Multi-Tenant) is a cost-effective and scalable SaaS solution, designed for businesses that can operate with standardized processes and prioritize simplicity over extensive customization.</w:t>
      </w:r>
    </w:p>
    <w:p w:rsidR="00931D2E" w:rsidRPr="00CD3DBA" w:rsidRDefault="00931D2E" w:rsidP="00CD3DBA"/>
    <w:p w:rsidR="00C25FE2" w:rsidRDefault="00C25FE2" w:rsidP="000141E0">
      <w:pPr>
        <w:numPr>
          <w:ilvl w:val="0"/>
          <w:numId w:val="44"/>
        </w:numPr>
      </w:pPr>
      <w:r>
        <w:t xml:space="preserve">A </w:t>
      </w:r>
      <w:r>
        <w:rPr>
          <w:rStyle w:val="Strong"/>
        </w:rPr>
        <w:t>SaaS (Software as a Service)</w:t>
      </w:r>
      <w:r>
        <w:t xml:space="preserve"> offering where multiple organizations share the same infrastructure.</w:t>
      </w:r>
    </w:p>
    <w:p w:rsidR="00C25FE2" w:rsidRDefault="00C25FE2" w:rsidP="000141E0">
      <w:pPr>
        <w:numPr>
          <w:ilvl w:val="0"/>
          <w:numId w:val="44"/>
        </w:numPr>
      </w:pPr>
      <w:r>
        <w:t xml:space="preserve">Supports an </w:t>
      </w:r>
      <w:r>
        <w:rPr>
          <w:rStyle w:val="Strong"/>
        </w:rPr>
        <w:t>SAP S/4HANA On-Premises Edition</w:t>
      </w:r>
      <w:r>
        <w:t xml:space="preserve"> hosted in the public cloud.</w:t>
      </w:r>
    </w:p>
    <w:p w:rsidR="00C25FE2" w:rsidRDefault="00C25FE2" w:rsidP="000141E0">
      <w:pPr>
        <w:numPr>
          <w:ilvl w:val="0"/>
          <w:numId w:val="44"/>
        </w:numPr>
      </w:pPr>
      <w:r>
        <w:t>Note: Some industry-specific functionalities may not be available in this model.</w:t>
      </w:r>
    </w:p>
    <w:p w:rsidR="00931D2E" w:rsidRDefault="00931D2E" w:rsidP="000141E0">
      <w:pPr>
        <w:numPr>
          <w:ilvl w:val="0"/>
          <w:numId w:val="44"/>
        </w:numPr>
      </w:pPr>
      <w:r>
        <w:t>Key Features of SAP S/4HANA Public Cloud (Multi-Tenant):</w:t>
      </w:r>
    </w:p>
    <w:p w:rsidR="00931D2E" w:rsidRDefault="00931D2E" w:rsidP="00931D2E">
      <w:pPr>
        <w:numPr>
          <w:ilvl w:val="0"/>
          <w:numId w:val="30"/>
        </w:numPr>
      </w:pPr>
      <w:r>
        <w:t>Shared Infrastructure:</w:t>
      </w:r>
    </w:p>
    <w:p w:rsidR="00931D2E" w:rsidRDefault="00931D2E" w:rsidP="00931D2E">
      <w:pPr>
        <w:numPr>
          <w:ilvl w:val="0"/>
          <w:numId w:val="31"/>
        </w:numPr>
      </w:pPr>
      <w:r>
        <w:t>Multiple tenants (organizations) share the same cloud platform, with data securely isolated for each tenant.</w:t>
      </w:r>
    </w:p>
    <w:p w:rsidR="00931D2E" w:rsidRDefault="00931D2E" w:rsidP="00931D2E">
      <w:pPr>
        <w:numPr>
          <w:ilvl w:val="0"/>
          <w:numId w:val="31"/>
        </w:numPr>
      </w:pPr>
      <w:r>
        <w:t>Infrastructure is fully managed by SAP, including updates and maintenance.</w:t>
      </w:r>
    </w:p>
    <w:p w:rsidR="00931D2E" w:rsidRDefault="00931D2E" w:rsidP="00931D2E">
      <w:pPr>
        <w:numPr>
          <w:ilvl w:val="0"/>
          <w:numId w:val="30"/>
        </w:numPr>
      </w:pPr>
      <w:r>
        <w:t>Standardized Processes:</w:t>
      </w:r>
    </w:p>
    <w:p w:rsidR="00931D2E" w:rsidRDefault="00931D2E" w:rsidP="00931D2E">
      <w:pPr>
        <w:numPr>
          <w:ilvl w:val="0"/>
          <w:numId w:val="32"/>
        </w:numPr>
      </w:pPr>
      <w:r>
        <w:t>Built on SAP’s best practices, this deployment is designed for businesses that can operate with minimal customization.</w:t>
      </w:r>
    </w:p>
    <w:p w:rsidR="00931D2E" w:rsidRDefault="00931D2E" w:rsidP="00931D2E">
      <w:pPr>
        <w:numPr>
          <w:ilvl w:val="0"/>
          <w:numId w:val="32"/>
        </w:numPr>
      </w:pPr>
      <w:r>
        <w:t>Focuses on standardized, industry-specific functionalities.</w:t>
      </w:r>
    </w:p>
    <w:p w:rsidR="00931D2E" w:rsidRDefault="00931D2E" w:rsidP="00931D2E">
      <w:pPr>
        <w:numPr>
          <w:ilvl w:val="0"/>
          <w:numId w:val="30"/>
        </w:numPr>
      </w:pPr>
      <w:r>
        <w:t>Rapid Deployment:</w:t>
      </w:r>
    </w:p>
    <w:p w:rsidR="00931D2E" w:rsidRDefault="00931D2E" w:rsidP="00931D2E">
      <w:pPr>
        <w:numPr>
          <w:ilvl w:val="0"/>
          <w:numId w:val="33"/>
        </w:numPr>
      </w:pPr>
      <w:r>
        <w:t>Offers pre-configured solutions for faster implementation.</w:t>
      </w:r>
    </w:p>
    <w:p w:rsidR="00931D2E" w:rsidRDefault="00931D2E" w:rsidP="00931D2E">
      <w:pPr>
        <w:numPr>
          <w:ilvl w:val="0"/>
          <w:numId w:val="33"/>
        </w:numPr>
      </w:pPr>
      <w:r>
        <w:t>Ideal for businesses looking for quick time-to-value.</w:t>
      </w:r>
    </w:p>
    <w:p w:rsidR="00931D2E" w:rsidRDefault="00931D2E" w:rsidP="00931D2E">
      <w:pPr>
        <w:numPr>
          <w:ilvl w:val="0"/>
          <w:numId w:val="30"/>
        </w:numPr>
      </w:pPr>
      <w:r>
        <w:t>Cost-Effective:</w:t>
      </w:r>
    </w:p>
    <w:p w:rsidR="00931D2E" w:rsidRDefault="00931D2E" w:rsidP="00931D2E">
      <w:pPr>
        <w:numPr>
          <w:ilvl w:val="0"/>
          <w:numId w:val="34"/>
        </w:numPr>
      </w:pPr>
      <w:r>
        <w:t>As a SaaS solution, it eliminates the need for upfront investments in hardware or infrastructure.</w:t>
      </w:r>
    </w:p>
    <w:p w:rsidR="00931D2E" w:rsidRDefault="00931D2E" w:rsidP="00931D2E">
      <w:pPr>
        <w:numPr>
          <w:ilvl w:val="0"/>
          <w:numId w:val="34"/>
        </w:numPr>
      </w:pPr>
      <w:r>
        <w:t>Subscription-based pricing reduces total cost of ownership (TCO).</w:t>
      </w:r>
    </w:p>
    <w:p w:rsidR="00931D2E" w:rsidRDefault="00931D2E" w:rsidP="00931D2E">
      <w:pPr>
        <w:numPr>
          <w:ilvl w:val="0"/>
          <w:numId w:val="30"/>
        </w:numPr>
      </w:pPr>
      <w:r>
        <w:t>Automatic Updates:</w:t>
      </w:r>
    </w:p>
    <w:p w:rsidR="00931D2E" w:rsidRDefault="00931D2E" w:rsidP="00931D2E">
      <w:pPr>
        <w:numPr>
          <w:ilvl w:val="0"/>
          <w:numId w:val="35"/>
        </w:numPr>
      </w:pPr>
      <w:r>
        <w:t>SAP handles regular software updates, ensuring businesses always have the latest features and innovations.</w:t>
      </w:r>
    </w:p>
    <w:p w:rsidR="00931D2E" w:rsidRDefault="00931D2E" w:rsidP="00931D2E">
      <w:pPr>
        <w:numPr>
          <w:ilvl w:val="0"/>
          <w:numId w:val="22"/>
        </w:numPr>
      </w:pPr>
      <w:r>
        <w:t>Use Cases:</w:t>
      </w:r>
    </w:p>
    <w:p w:rsidR="00931D2E" w:rsidRDefault="00931D2E" w:rsidP="00931D2E">
      <w:pPr>
        <w:numPr>
          <w:ilvl w:val="0"/>
          <w:numId w:val="36"/>
        </w:numPr>
      </w:pPr>
      <w:r>
        <w:t>Small and Medium Enterprises (SMEs):</w:t>
      </w:r>
    </w:p>
    <w:p w:rsidR="00931D2E" w:rsidRDefault="00931D2E" w:rsidP="00931D2E">
      <w:pPr>
        <w:numPr>
          <w:ilvl w:val="0"/>
          <w:numId w:val="36"/>
        </w:numPr>
      </w:pPr>
      <w:r>
        <w:t>Ideal for SMEs seeking a modern ERP system without the complexity of managing infrastructure.</w:t>
      </w:r>
    </w:p>
    <w:p w:rsidR="00931D2E" w:rsidRDefault="00931D2E" w:rsidP="00931D2E">
      <w:pPr>
        <w:numPr>
          <w:ilvl w:val="0"/>
          <w:numId w:val="36"/>
        </w:numPr>
      </w:pPr>
      <w:r>
        <w:t>Fast-Growing Businesses:</w:t>
      </w:r>
    </w:p>
    <w:p w:rsidR="00931D2E" w:rsidRDefault="00931D2E" w:rsidP="00931D2E">
      <w:pPr>
        <w:numPr>
          <w:ilvl w:val="0"/>
          <w:numId w:val="36"/>
        </w:numPr>
      </w:pPr>
      <w:r>
        <w:t>Organizations that need a scalable ERP solution to grow quickly while keeping costs low.</w:t>
      </w:r>
    </w:p>
    <w:p w:rsidR="00931D2E" w:rsidRDefault="00931D2E" w:rsidP="00931D2E">
      <w:pPr>
        <w:numPr>
          <w:ilvl w:val="0"/>
          <w:numId w:val="36"/>
        </w:numPr>
      </w:pPr>
      <w:r>
        <w:t>Global Teams:</w:t>
      </w:r>
    </w:p>
    <w:p w:rsidR="00931D2E" w:rsidRDefault="00931D2E" w:rsidP="00931D2E">
      <w:pPr>
        <w:numPr>
          <w:ilvl w:val="0"/>
          <w:numId w:val="36"/>
        </w:numPr>
      </w:pPr>
      <w:r>
        <w:t>Businesses with remote teams or multiple offices can benefit from centralized, cloud-based access.</w:t>
      </w:r>
    </w:p>
    <w:p w:rsidR="00C25FE2" w:rsidRDefault="00C25FE2" w:rsidP="00C25FE2"/>
    <w:p w:rsidR="00DC5909" w:rsidRDefault="00DC5909">
      <w:pPr>
        <w:rPr>
          <w:rStyle w:val="Strong"/>
          <w:rFonts w:ascii="Times New Roman" w:eastAsia="Times New Roman" w:hAnsi="Times New Roman" w:cs="Times New Roman"/>
          <w:bCs w:val="0"/>
          <w:sz w:val="28"/>
          <w:szCs w:val="28"/>
          <w:lang w:eastAsia="en-IN"/>
        </w:rPr>
      </w:pPr>
      <w:r>
        <w:rPr>
          <w:rStyle w:val="Strong"/>
          <w:b w:val="0"/>
          <w:sz w:val="28"/>
          <w:szCs w:val="28"/>
        </w:rPr>
        <w:br w:type="page"/>
      </w:r>
    </w:p>
    <w:p w:rsidR="00C25FE2" w:rsidRPr="00DC5909" w:rsidRDefault="00C25FE2" w:rsidP="00DC5909">
      <w:pPr>
        <w:pStyle w:val="Heading2"/>
        <w:numPr>
          <w:ilvl w:val="0"/>
          <w:numId w:val="48"/>
        </w:numPr>
        <w:spacing w:before="0" w:beforeAutospacing="0" w:after="0" w:afterAutospacing="0"/>
        <w:rPr>
          <w:rStyle w:val="Strong"/>
          <w:b/>
          <w:sz w:val="28"/>
          <w:szCs w:val="28"/>
        </w:rPr>
      </w:pPr>
      <w:bookmarkStart w:id="11" w:name="_Toc184982002"/>
      <w:r w:rsidRPr="00DC5909">
        <w:rPr>
          <w:rStyle w:val="Strong"/>
          <w:b/>
          <w:sz w:val="28"/>
          <w:szCs w:val="28"/>
        </w:rPr>
        <w:lastRenderedPageBreak/>
        <w:t>SAP S/4HANA Public Cloud (Single Tenant)</w:t>
      </w:r>
      <w:bookmarkEnd w:id="11"/>
    </w:p>
    <w:p w:rsidR="006D08F2" w:rsidRDefault="006D08F2" w:rsidP="006D08F2">
      <w:r w:rsidRPr="006D08F2">
        <w:t>SAP S/4HANA Public Cloud (Single Tenant) is a deployment model where a single organization (tenant) uses a dedicated instance of the SAP S/4HANA solution within the public cloud. Unlike the multi-tenant public cloud, the single-tenant model provides enhanced control, greater customization options, and additional flexibility while still leveraging the benefits of a cloud-based SaaS (Software-as-a-Service) solution.</w:t>
      </w:r>
    </w:p>
    <w:p w:rsidR="006D08F2" w:rsidRPr="006D08F2" w:rsidRDefault="006D08F2" w:rsidP="006D08F2">
      <w:r w:rsidRPr="006D08F2">
        <w:t>SAP S/4HANA Public Cloud (Single Tenant) offers a balance between customization and cloud efficiency, making it an excellent choice for businesses that need a dedicated, secure, and flexible ERP solution without the overhead of managing on-premises infrastructure.</w:t>
      </w:r>
    </w:p>
    <w:p w:rsidR="00C25FE2" w:rsidRDefault="00C25FE2" w:rsidP="000141E0">
      <w:pPr>
        <w:numPr>
          <w:ilvl w:val="0"/>
          <w:numId w:val="45"/>
        </w:numPr>
      </w:pPr>
      <w:r>
        <w:t xml:space="preserve">A </w:t>
      </w:r>
      <w:r>
        <w:rPr>
          <w:rStyle w:val="Strong"/>
        </w:rPr>
        <w:t>SaaS subscription</w:t>
      </w:r>
      <w:r>
        <w:t xml:space="preserve"> model providing access to the full functionality of SAP S/4HANA, including new public cloud capabilities.</w:t>
      </w:r>
    </w:p>
    <w:p w:rsidR="00C25FE2" w:rsidRDefault="00C25FE2" w:rsidP="000141E0">
      <w:pPr>
        <w:numPr>
          <w:ilvl w:val="0"/>
          <w:numId w:val="45"/>
        </w:numPr>
      </w:pPr>
      <w:r>
        <w:t>Implementation and system management are fully handled by SAP.</w:t>
      </w:r>
    </w:p>
    <w:p w:rsidR="00C25FE2" w:rsidRDefault="00C25FE2" w:rsidP="000141E0">
      <w:pPr>
        <w:numPr>
          <w:ilvl w:val="0"/>
          <w:numId w:val="45"/>
        </w:numPr>
      </w:pPr>
      <w:r>
        <w:t>Suitable for businesses seeking the advantages of SaaS while maintaining dedicated infrastructure.</w:t>
      </w:r>
    </w:p>
    <w:p w:rsidR="006D08F2" w:rsidRDefault="006D08F2" w:rsidP="000141E0">
      <w:pPr>
        <w:numPr>
          <w:ilvl w:val="0"/>
          <w:numId w:val="45"/>
        </w:numPr>
      </w:pPr>
      <w:r>
        <w:t>Key Features of SAP S/4HANA Public Cloud (Single Tenant):</w:t>
      </w:r>
    </w:p>
    <w:p w:rsidR="006D08F2" w:rsidRDefault="006D08F2" w:rsidP="006D08F2">
      <w:pPr>
        <w:numPr>
          <w:ilvl w:val="0"/>
          <w:numId w:val="38"/>
        </w:numPr>
      </w:pPr>
      <w:r>
        <w:t>Dedicated Instance:</w:t>
      </w:r>
    </w:p>
    <w:p w:rsidR="006D08F2" w:rsidRDefault="006D08F2" w:rsidP="006D08F2">
      <w:pPr>
        <w:numPr>
          <w:ilvl w:val="1"/>
          <w:numId w:val="38"/>
        </w:numPr>
      </w:pPr>
      <w:r>
        <w:t>Each organization operates its own instance of SAP S/4HANA within the public cloud infrastructure, ensuring data and configurations are isolated.</w:t>
      </w:r>
    </w:p>
    <w:p w:rsidR="006D08F2" w:rsidRDefault="006D08F2" w:rsidP="006D08F2">
      <w:pPr>
        <w:numPr>
          <w:ilvl w:val="0"/>
          <w:numId w:val="38"/>
        </w:numPr>
      </w:pPr>
      <w:r>
        <w:t>Customization:</w:t>
      </w:r>
    </w:p>
    <w:p w:rsidR="006D08F2" w:rsidRDefault="006D08F2" w:rsidP="006D08F2">
      <w:pPr>
        <w:numPr>
          <w:ilvl w:val="1"/>
          <w:numId w:val="38"/>
        </w:numPr>
      </w:pPr>
      <w:r>
        <w:t>Offers more extensive customization compared to the multi-tenant model, allowing organizations to tailor the system to their specific business processes.</w:t>
      </w:r>
    </w:p>
    <w:p w:rsidR="006D08F2" w:rsidRDefault="006D08F2" w:rsidP="006D08F2">
      <w:pPr>
        <w:numPr>
          <w:ilvl w:val="0"/>
          <w:numId w:val="38"/>
        </w:numPr>
      </w:pPr>
      <w:r>
        <w:t>Managed by SAP:</w:t>
      </w:r>
    </w:p>
    <w:p w:rsidR="006D08F2" w:rsidRDefault="006D08F2" w:rsidP="006D08F2">
      <w:pPr>
        <w:numPr>
          <w:ilvl w:val="1"/>
          <w:numId w:val="38"/>
        </w:numPr>
      </w:pPr>
      <w:r>
        <w:t>SAP handles system management, updates, and maintenance, reducing the organization’s IT burden.</w:t>
      </w:r>
    </w:p>
    <w:p w:rsidR="006D08F2" w:rsidRDefault="006D08F2" w:rsidP="006D08F2">
      <w:pPr>
        <w:numPr>
          <w:ilvl w:val="0"/>
          <w:numId w:val="38"/>
        </w:numPr>
      </w:pPr>
      <w:r>
        <w:t>Scalability:</w:t>
      </w:r>
    </w:p>
    <w:p w:rsidR="006D08F2" w:rsidRDefault="006D08F2" w:rsidP="006D08F2">
      <w:pPr>
        <w:numPr>
          <w:ilvl w:val="1"/>
          <w:numId w:val="38"/>
        </w:numPr>
      </w:pPr>
      <w:r>
        <w:t>Combines the scalability of a public cloud with the control of a dedicated environment.</w:t>
      </w:r>
    </w:p>
    <w:p w:rsidR="006D08F2" w:rsidRDefault="006D08F2" w:rsidP="006D08F2">
      <w:pPr>
        <w:numPr>
          <w:ilvl w:val="0"/>
          <w:numId w:val="38"/>
        </w:numPr>
      </w:pPr>
      <w:r>
        <w:t>SaaS Model:</w:t>
      </w:r>
    </w:p>
    <w:p w:rsidR="006D08F2" w:rsidRDefault="006D08F2" w:rsidP="006D08F2">
      <w:pPr>
        <w:numPr>
          <w:ilvl w:val="1"/>
          <w:numId w:val="38"/>
        </w:numPr>
      </w:pPr>
      <w:r>
        <w:t>Operates as a subscription-based service, eliminating upfront costs for hardware or infrastructure.</w:t>
      </w:r>
    </w:p>
    <w:p w:rsidR="006D08F2" w:rsidRDefault="006D08F2" w:rsidP="006D08F2">
      <w:pPr>
        <w:numPr>
          <w:ilvl w:val="0"/>
          <w:numId w:val="23"/>
        </w:numPr>
      </w:pPr>
      <w:r>
        <w:t>Key Features of SAP S/4HANA Public Cloud (Single Tenant):</w:t>
      </w:r>
    </w:p>
    <w:p w:rsidR="006D08F2" w:rsidRDefault="006D08F2" w:rsidP="006D08F2">
      <w:pPr>
        <w:numPr>
          <w:ilvl w:val="0"/>
          <w:numId w:val="39"/>
        </w:numPr>
      </w:pPr>
      <w:r>
        <w:t>Dedicated Instance:</w:t>
      </w:r>
    </w:p>
    <w:p w:rsidR="006D08F2" w:rsidRDefault="006D08F2" w:rsidP="006D08F2">
      <w:pPr>
        <w:numPr>
          <w:ilvl w:val="1"/>
          <w:numId w:val="38"/>
        </w:numPr>
      </w:pPr>
      <w:r>
        <w:t>Each organization operates its own instance of SAP S/4HANA within the public cloud infrastructure, ensuring data and configurations are isolated.</w:t>
      </w:r>
    </w:p>
    <w:p w:rsidR="006D08F2" w:rsidRDefault="006D08F2" w:rsidP="006D08F2">
      <w:pPr>
        <w:numPr>
          <w:ilvl w:val="0"/>
          <w:numId w:val="39"/>
        </w:numPr>
      </w:pPr>
      <w:r>
        <w:t>Customization:</w:t>
      </w:r>
    </w:p>
    <w:p w:rsidR="006D08F2" w:rsidRDefault="006D08F2" w:rsidP="006D08F2">
      <w:pPr>
        <w:numPr>
          <w:ilvl w:val="1"/>
          <w:numId w:val="38"/>
        </w:numPr>
      </w:pPr>
      <w:r>
        <w:t>Offers more extensive customization compared to the multi-tenant model, allowing organizations to tailor the system to their specific business processes.</w:t>
      </w:r>
    </w:p>
    <w:p w:rsidR="006D08F2" w:rsidRDefault="006D08F2" w:rsidP="006D08F2">
      <w:pPr>
        <w:numPr>
          <w:ilvl w:val="0"/>
          <w:numId w:val="39"/>
        </w:numPr>
      </w:pPr>
      <w:r>
        <w:t>Managed by SAP:</w:t>
      </w:r>
    </w:p>
    <w:p w:rsidR="006D08F2" w:rsidRDefault="006D08F2" w:rsidP="006D08F2">
      <w:pPr>
        <w:numPr>
          <w:ilvl w:val="1"/>
          <w:numId w:val="38"/>
        </w:numPr>
      </w:pPr>
      <w:r>
        <w:t>SAP handles system management, updates, and maintenance, reducing the organization's IT burden.</w:t>
      </w:r>
    </w:p>
    <w:p w:rsidR="006D08F2" w:rsidRDefault="006D08F2" w:rsidP="006D08F2">
      <w:pPr>
        <w:numPr>
          <w:ilvl w:val="0"/>
          <w:numId w:val="39"/>
        </w:numPr>
      </w:pPr>
      <w:r>
        <w:t>Scalability:</w:t>
      </w:r>
    </w:p>
    <w:p w:rsidR="006D08F2" w:rsidRDefault="006D08F2" w:rsidP="006D08F2">
      <w:pPr>
        <w:numPr>
          <w:ilvl w:val="1"/>
          <w:numId w:val="38"/>
        </w:numPr>
      </w:pPr>
      <w:r>
        <w:t>Combines the scalability of a public cloud with the control of a dedicated environment.</w:t>
      </w:r>
    </w:p>
    <w:p w:rsidR="006D08F2" w:rsidRDefault="006D08F2" w:rsidP="006D08F2">
      <w:pPr>
        <w:numPr>
          <w:ilvl w:val="0"/>
          <w:numId w:val="39"/>
        </w:numPr>
      </w:pPr>
      <w:r>
        <w:t>SaaS Model:</w:t>
      </w:r>
    </w:p>
    <w:p w:rsidR="006D08F2" w:rsidRDefault="006D08F2" w:rsidP="006D08F2">
      <w:pPr>
        <w:numPr>
          <w:ilvl w:val="1"/>
          <w:numId w:val="38"/>
        </w:numPr>
      </w:pPr>
      <w:r>
        <w:t>Operates as a subscription-based service, eliminating upfront costs for hardware or infrastructure.</w:t>
      </w:r>
    </w:p>
    <w:p w:rsidR="006D08F2" w:rsidRDefault="006D08F2" w:rsidP="000141E0">
      <w:pPr>
        <w:ind w:left="720"/>
      </w:pPr>
    </w:p>
    <w:p w:rsidR="00C25FE2" w:rsidRDefault="00C25FE2" w:rsidP="00C25FE2"/>
    <w:p w:rsidR="000141E0" w:rsidRDefault="000141E0">
      <w:pPr>
        <w:rPr>
          <w:rStyle w:val="Strong"/>
          <w:rFonts w:asciiTheme="majorHAnsi" w:eastAsiaTheme="majorEastAsia" w:hAnsiTheme="majorHAnsi" w:cstheme="majorBidi"/>
          <w:bCs w:val="0"/>
          <w:i/>
          <w:iCs/>
          <w:color w:val="2F5496" w:themeColor="accent1" w:themeShade="BF"/>
          <w:sz w:val="28"/>
          <w:szCs w:val="28"/>
        </w:rPr>
      </w:pPr>
      <w:r>
        <w:rPr>
          <w:rStyle w:val="Strong"/>
          <w:bCs w:val="0"/>
          <w:sz w:val="28"/>
          <w:szCs w:val="28"/>
        </w:rPr>
        <w:br w:type="page"/>
      </w:r>
    </w:p>
    <w:p w:rsidR="00C25FE2" w:rsidRPr="00DC5909" w:rsidRDefault="00C25FE2" w:rsidP="00DC5909">
      <w:pPr>
        <w:pStyle w:val="Heading2"/>
        <w:numPr>
          <w:ilvl w:val="0"/>
          <w:numId w:val="48"/>
        </w:numPr>
        <w:spacing w:before="0" w:beforeAutospacing="0" w:after="0" w:afterAutospacing="0"/>
        <w:rPr>
          <w:rStyle w:val="Strong"/>
          <w:b/>
          <w:sz w:val="28"/>
          <w:szCs w:val="28"/>
        </w:rPr>
      </w:pPr>
      <w:bookmarkStart w:id="12" w:name="_Toc184982003"/>
      <w:r w:rsidRPr="00DC5909">
        <w:rPr>
          <w:rStyle w:val="Strong"/>
          <w:b/>
          <w:sz w:val="28"/>
          <w:szCs w:val="28"/>
        </w:rPr>
        <w:lastRenderedPageBreak/>
        <w:t>Hybrid Configurations</w:t>
      </w:r>
      <w:bookmarkEnd w:id="12"/>
    </w:p>
    <w:p w:rsidR="00C25FE2" w:rsidRDefault="00C25FE2" w:rsidP="00A93308">
      <w:r>
        <w:t>Many organizations prefer hybrid deployments, combining on-premises and cloud solutions. For instance:</w:t>
      </w:r>
    </w:p>
    <w:p w:rsidR="00C25FE2" w:rsidRDefault="00C25FE2" w:rsidP="00A93308">
      <w:pPr>
        <w:numPr>
          <w:ilvl w:val="0"/>
          <w:numId w:val="23"/>
        </w:numPr>
      </w:pPr>
      <w:r>
        <w:t xml:space="preserve">A </w:t>
      </w:r>
      <w:r w:rsidRPr="00A93308">
        <w:t>financial services company</w:t>
      </w:r>
      <w:r>
        <w:t xml:space="preserve"> might host a new SAP cloud CRM solution on a public cloud platform (e.g., Azure) while retaining sensitive customer databases on-premises to comply with regulatory requirements.</w:t>
      </w:r>
    </w:p>
    <w:p w:rsidR="00C25FE2" w:rsidRDefault="00C25FE2" w:rsidP="00A93308">
      <w:pPr>
        <w:ind w:left="360"/>
      </w:pPr>
    </w:p>
    <w:p w:rsidR="00C25FE2" w:rsidRPr="00A93308" w:rsidRDefault="00C25FE2" w:rsidP="00A93308">
      <w:r w:rsidRPr="00A93308">
        <w:t>Two-Tier ERP Deployment Model</w:t>
      </w:r>
    </w:p>
    <w:p w:rsidR="00A27381" w:rsidRPr="00A27381" w:rsidRDefault="00A27381" w:rsidP="00A27381">
      <w:r>
        <w:rPr>
          <w:noProof/>
        </w:rPr>
        <w:drawing>
          <wp:inline distT="0" distB="0" distL="0" distR="0" wp14:anchorId="673B30B4" wp14:editId="1E558CB5">
            <wp:extent cx="6457950" cy="16668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57950" cy="1666875"/>
                    </a:xfrm>
                    <a:prstGeom prst="rect">
                      <a:avLst/>
                    </a:prstGeom>
                  </pic:spPr>
                </pic:pic>
              </a:graphicData>
            </a:graphic>
          </wp:inline>
        </w:drawing>
      </w:r>
    </w:p>
    <w:p w:rsidR="00C25FE2" w:rsidRDefault="00C25FE2" w:rsidP="00A93308">
      <w:pPr>
        <w:numPr>
          <w:ilvl w:val="0"/>
          <w:numId w:val="23"/>
        </w:numPr>
      </w:pPr>
      <w:r>
        <w:t xml:space="preserve">For larger enterprises, the </w:t>
      </w:r>
      <w:r w:rsidRPr="00A93308">
        <w:t>Two-Tier ERP model</w:t>
      </w:r>
      <w:r>
        <w:t xml:space="preserve"> is a strategic approach to streamline operations across headquarters and subsidiaries. This model leverages SAP S/4HANA's integration capabilities in both on-premises and cloud editions, offering flexibility to harmonize processes across different deployment scenarios.</w:t>
      </w:r>
    </w:p>
    <w:p w:rsidR="00C25FE2" w:rsidRDefault="00C25FE2" w:rsidP="00A93308">
      <w:pPr>
        <w:numPr>
          <w:ilvl w:val="0"/>
          <w:numId w:val="23"/>
        </w:numPr>
      </w:pPr>
      <w:r>
        <w:t>By choosing the right combination of deployment models, businesses can effectively balance operational needs, cost, and compliance requirements.</w:t>
      </w:r>
    </w:p>
    <w:p w:rsidR="00A27381" w:rsidRPr="00A93308" w:rsidRDefault="00A27381" w:rsidP="00A93308">
      <w:pPr>
        <w:numPr>
          <w:ilvl w:val="0"/>
          <w:numId w:val="23"/>
        </w:numPr>
      </w:pPr>
      <w:r w:rsidRPr="00A93308">
        <w:t>The SAP S/4HANA Two-Tier ERP Deployment Model refers to a strategic approach where an organization deploys two distinct ERP systems to manage operations across its headquarters (Tier 1) and subsidiaries, branches, or divisions (Tier 2). This model is designed to address the differing operational, financial, and compliance needs of central and regional entities while ensuring seamless integration and harmonization of data and processes.</w:t>
      </w:r>
    </w:p>
    <w:p w:rsidR="00A27381" w:rsidRDefault="00A27381" w:rsidP="00A93308">
      <w:pPr>
        <w:numPr>
          <w:ilvl w:val="0"/>
          <w:numId w:val="23"/>
        </w:numPr>
      </w:pPr>
      <w:r>
        <w:t>The SAP S/4HANA Two-Tier ERP Deployment Model is an innovative approach that enables organizations to strike a balance between global standardization and local flexibility. It is particularly beneficial for businesses with diverse operational needs across multiple entities, offering scalability, efficiency, and improved operational oversight.</w:t>
      </w:r>
    </w:p>
    <w:p w:rsidR="00A27381" w:rsidRDefault="00A27381" w:rsidP="00A93308">
      <w:pPr>
        <w:numPr>
          <w:ilvl w:val="0"/>
          <w:numId w:val="23"/>
        </w:numPr>
      </w:pPr>
      <w:r>
        <w:t>Key Features of the Two-Tier ERP Deployment Model:</w:t>
      </w:r>
    </w:p>
    <w:p w:rsidR="00A27381" w:rsidRDefault="00A27381" w:rsidP="00A93308">
      <w:pPr>
        <w:numPr>
          <w:ilvl w:val="1"/>
          <w:numId w:val="23"/>
        </w:numPr>
      </w:pPr>
      <w:r>
        <w:t>Tier 1 (Headquarters ERP):</w:t>
      </w:r>
    </w:p>
    <w:p w:rsidR="00A27381" w:rsidRDefault="00A27381" w:rsidP="00E83F65">
      <w:pPr>
        <w:numPr>
          <w:ilvl w:val="1"/>
          <w:numId w:val="38"/>
        </w:numPr>
      </w:pPr>
      <w:r>
        <w:t>A comprehensive and robust ERP system, often deployed on-premises or in a private cloud.</w:t>
      </w:r>
    </w:p>
    <w:p w:rsidR="00A27381" w:rsidRDefault="00A27381" w:rsidP="00E83F65">
      <w:pPr>
        <w:numPr>
          <w:ilvl w:val="1"/>
          <w:numId w:val="38"/>
        </w:numPr>
      </w:pPr>
      <w:r>
        <w:t>Supports centralized operations, advanced analytics, and global compliance.</w:t>
      </w:r>
    </w:p>
    <w:p w:rsidR="00A27381" w:rsidRDefault="00A27381" w:rsidP="00E83F65">
      <w:pPr>
        <w:numPr>
          <w:ilvl w:val="1"/>
          <w:numId w:val="23"/>
        </w:numPr>
      </w:pPr>
      <w:r>
        <w:t>Tier 2 (Subsidiary ERP):</w:t>
      </w:r>
    </w:p>
    <w:p w:rsidR="00A27381" w:rsidRDefault="00A27381" w:rsidP="00E83F65">
      <w:pPr>
        <w:numPr>
          <w:ilvl w:val="1"/>
          <w:numId w:val="38"/>
        </w:numPr>
      </w:pPr>
      <w:r>
        <w:t>A leaner, more agile ERP system, typically deployed in the cloud to meet the localized needs of subsidiaries or smaller business units.</w:t>
      </w:r>
    </w:p>
    <w:p w:rsidR="00A27381" w:rsidRDefault="00A27381" w:rsidP="00E83F65">
      <w:pPr>
        <w:numPr>
          <w:ilvl w:val="1"/>
          <w:numId w:val="38"/>
        </w:numPr>
      </w:pPr>
      <w:r>
        <w:t>Focuses on operational efficiency, quick deployment, and cost-effectiveness.</w:t>
      </w:r>
    </w:p>
    <w:p w:rsidR="00A27381" w:rsidRDefault="00A27381" w:rsidP="00E83F65">
      <w:pPr>
        <w:numPr>
          <w:ilvl w:val="1"/>
          <w:numId w:val="23"/>
        </w:numPr>
      </w:pPr>
      <w:r>
        <w:t>Seamless Integration:</w:t>
      </w:r>
    </w:p>
    <w:p w:rsidR="00A27381" w:rsidRDefault="00A27381" w:rsidP="00E83F65">
      <w:pPr>
        <w:numPr>
          <w:ilvl w:val="1"/>
          <w:numId w:val="38"/>
        </w:numPr>
      </w:pPr>
      <w:r>
        <w:t>Tier 1 and Tier 2 systems are integrated to enable real-time data exchange, consistent reporting, and centralized oversight.</w:t>
      </w:r>
    </w:p>
    <w:p w:rsidR="00A27381" w:rsidRDefault="00A27381" w:rsidP="00E83F65">
      <w:pPr>
        <w:numPr>
          <w:ilvl w:val="1"/>
          <w:numId w:val="23"/>
        </w:numPr>
      </w:pPr>
      <w:r>
        <w:t>Flexibility in Deployment:</w:t>
      </w:r>
    </w:p>
    <w:p w:rsidR="00A27381" w:rsidRDefault="00A27381" w:rsidP="00E83F65">
      <w:pPr>
        <w:numPr>
          <w:ilvl w:val="1"/>
          <w:numId w:val="38"/>
        </w:numPr>
      </w:pPr>
      <w:r>
        <w:t>Subsidiaries can choose between SAP S/4HANA Public Cloud, Private Cloud, or On-Premises deployment options depending on their specific needs.</w:t>
      </w:r>
    </w:p>
    <w:p w:rsidR="00A27381" w:rsidRDefault="00A27381" w:rsidP="00E83F65">
      <w:pPr>
        <w:numPr>
          <w:ilvl w:val="0"/>
          <w:numId w:val="23"/>
        </w:numPr>
      </w:pPr>
      <w:r>
        <w:t>Use Cases:</w:t>
      </w:r>
    </w:p>
    <w:p w:rsidR="00A27381" w:rsidRDefault="00A27381" w:rsidP="00E83F65">
      <w:pPr>
        <w:numPr>
          <w:ilvl w:val="1"/>
          <w:numId w:val="23"/>
        </w:numPr>
      </w:pPr>
      <w:r>
        <w:t>Global Enterprises:</w:t>
      </w:r>
    </w:p>
    <w:p w:rsidR="00A27381" w:rsidRDefault="00A27381" w:rsidP="00E83F65">
      <w:pPr>
        <w:numPr>
          <w:ilvl w:val="1"/>
          <w:numId w:val="38"/>
        </w:numPr>
      </w:pPr>
      <w:r>
        <w:t>Large multinational corporations with multiple subsidiaries or divisions operating across different regions.</w:t>
      </w:r>
    </w:p>
    <w:p w:rsidR="00A27381" w:rsidRDefault="00A27381" w:rsidP="00E83F65">
      <w:pPr>
        <w:numPr>
          <w:ilvl w:val="1"/>
          <w:numId w:val="23"/>
        </w:numPr>
      </w:pPr>
      <w:r>
        <w:t>Mergers and Acquisitions:</w:t>
      </w:r>
    </w:p>
    <w:p w:rsidR="00A27381" w:rsidRDefault="00A27381" w:rsidP="00E83F65">
      <w:pPr>
        <w:numPr>
          <w:ilvl w:val="1"/>
          <w:numId w:val="38"/>
        </w:numPr>
      </w:pPr>
      <w:r>
        <w:t>Businesses acquiring new subsidiaries can quickly integrate them into the existing ERP ecosystem using a Tier 2 deployment.</w:t>
      </w:r>
    </w:p>
    <w:p w:rsidR="00A27381" w:rsidRDefault="00A27381" w:rsidP="00A93308">
      <w:pPr>
        <w:numPr>
          <w:ilvl w:val="0"/>
          <w:numId w:val="23"/>
        </w:numPr>
      </w:pPr>
      <w:r>
        <w:t>Industry-Specific Requirements:</w:t>
      </w:r>
    </w:p>
    <w:p w:rsidR="00A27381" w:rsidRDefault="00A27381" w:rsidP="00160A37">
      <w:pPr>
        <w:numPr>
          <w:ilvl w:val="1"/>
          <w:numId w:val="38"/>
        </w:numPr>
        <w:ind w:left="720"/>
      </w:pPr>
      <w:r>
        <w:t>Industries like manufacturing, retail, or distribution, where subsidiaries often have unique operational needs.</w:t>
      </w:r>
    </w:p>
    <w:p w:rsidR="00C25FE2" w:rsidRPr="00925D6A" w:rsidRDefault="00C25FE2" w:rsidP="00A93308"/>
    <w:sectPr w:rsidR="00C25FE2" w:rsidRPr="00925D6A" w:rsidSect="002D4D31">
      <w:headerReference w:type="default" r:id="rId35"/>
      <w:footerReference w:type="default" r:id="rId36"/>
      <w:pgSz w:w="11906" w:h="16838" w:code="9"/>
      <w:pgMar w:top="61" w:right="926" w:bottom="810" w:left="810" w:header="75" w:footer="3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2516" w:rsidRDefault="00C22516" w:rsidP="00486493">
      <w:r>
        <w:separator/>
      </w:r>
    </w:p>
  </w:endnote>
  <w:endnote w:type="continuationSeparator" w:id="0">
    <w:p w:rsidR="00C22516" w:rsidRDefault="00C22516" w:rsidP="004864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9A3" w:rsidRPr="002D4D31" w:rsidRDefault="000219A3">
    <w:pPr>
      <w:pStyle w:val="Footer"/>
      <w:rPr>
        <w:b/>
        <w:i/>
        <w:sz w:val="24"/>
        <w:szCs w:val="24"/>
        <w:lang w:val="en-US"/>
      </w:rPr>
    </w:pPr>
    <w:r w:rsidRPr="002D4D31">
      <w:rPr>
        <w:b/>
        <w:i/>
        <w:sz w:val="24"/>
        <w:szCs w:val="24"/>
        <w:lang w:val="en-US"/>
      </w:rPr>
      <w:t>Clement Eugene Samuels</w:t>
    </w:r>
    <w:r>
      <w:rPr>
        <w:b/>
        <w:i/>
        <w:sz w:val="24"/>
        <w:szCs w:val="24"/>
        <w:lang w:val="en-US"/>
      </w:rPr>
      <w:tab/>
    </w:r>
    <w:r>
      <w:rPr>
        <w:b/>
        <w:i/>
        <w:sz w:val="24"/>
        <w:szCs w:val="24"/>
        <w:lang w:val="en-US"/>
      </w:rPr>
      <w:tab/>
    </w:r>
    <w:r w:rsidRPr="002D4D31">
      <w:rPr>
        <w:b/>
        <w:i/>
        <w:color w:val="7F7F7F" w:themeColor="background1" w:themeShade="7F"/>
        <w:spacing w:val="60"/>
        <w:sz w:val="24"/>
        <w:szCs w:val="24"/>
        <w:lang w:val="en-US"/>
      </w:rPr>
      <w:t>Page</w:t>
    </w:r>
    <w:r w:rsidRPr="002D4D31">
      <w:rPr>
        <w:b/>
        <w:i/>
        <w:sz w:val="24"/>
        <w:szCs w:val="24"/>
        <w:lang w:val="en-US"/>
      </w:rPr>
      <w:t xml:space="preserve"> | </w:t>
    </w:r>
    <w:r w:rsidRPr="002D4D31">
      <w:rPr>
        <w:b/>
        <w:i/>
        <w:sz w:val="24"/>
        <w:szCs w:val="24"/>
        <w:lang w:val="en-US"/>
      </w:rPr>
      <w:fldChar w:fldCharType="begin"/>
    </w:r>
    <w:r w:rsidRPr="002D4D31">
      <w:rPr>
        <w:b/>
        <w:i/>
        <w:sz w:val="24"/>
        <w:szCs w:val="24"/>
        <w:lang w:val="en-US"/>
      </w:rPr>
      <w:instrText xml:space="preserve"> PAGE   \* MERGEFORMAT </w:instrText>
    </w:r>
    <w:r w:rsidRPr="002D4D31">
      <w:rPr>
        <w:b/>
        <w:i/>
        <w:sz w:val="24"/>
        <w:szCs w:val="24"/>
        <w:lang w:val="en-US"/>
      </w:rPr>
      <w:fldChar w:fldCharType="separate"/>
    </w:r>
    <w:r w:rsidRPr="002D4D31">
      <w:rPr>
        <w:b/>
        <w:bCs/>
        <w:i/>
        <w:noProof/>
        <w:sz w:val="24"/>
        <w:szCs w:val="24"/>
        <w:lang w:val="en-US"/>
      </w:rPr>
      <w:t>1</w:t>
    </w:r>
    <w:r w:rsidRPr="002D4D31">
      <w:rPr>
        <w:b/>
        <w:bCs/>
        <w:i/>
        <w:noProof/>
        <w:sz w:val="24"/>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2516" w:rsidRDefault="00C22516" w:rsidP="00486493">
      <w:r>
        <w:separator/>
      </w:r>
    </w:p>
  </w:footnote>
  <w:footnote w:type="continuationSeparator" w:id="0">
    <w:p w:rsidR="00C22516" w:rsidRDefault="00C22516" w:rsidP="004864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9A3" w:rsidRDefault="000219A3" w:rsidP="00486493">
    <w:pPr>
      <w:pStyle w:val="Header"/>
      <w:ind w:left="-1440"/>
    </w:pPr>
    <w:r w:rsidRPr="00486493">
      <w:rPr>
        <w:noProof/>
      </w:rPr>
      <w:drawing>
        <wp:inline distT="0" distB="0" distL="0" distR="0" wp14:anchorId="55DCD1DD" wp14:editId="4A059B0F">
          <wp:extent cx="6501679" cy="161591"/>
          <wp:effectExtent l="0" t="0" r="0" b="0"/>
          <wp:docPr id="57361" name="Picture 5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noChangeArrowheads="1"/>
                  </pic:cNvPicPr>
                </pic:nvPicPr>
                <pic:blipFill>
                  <a:blip r:embed="rId1" cstate="print"/>
                  <a:srcRect/>
                  <a:stretch>
                    <a:fillRect/>
                  </a:stretch>
                </pic:blipFill>
                <pic:spPr bwMode="auto">
                  <a:xfrm>
                    <a:off x="0" y="0"/>
                    <a:ext cx="7051474" cy="175255"/>
                  </a:xfrm>
                  <a:prstGeom prst="rect">
                    <a:avLst/>
                  </a:prstGeom>
                  <a:noFill/>
                  <a:ln w="9525">
                    <a:noFill/>
                    <a:miter lim="800000"/>
                    <a:headEnd/>
                    <a:tailEnd/>
                  </a:ln>
                </pic:spPr>
              </pic:pic>
            </a:graphicData>
          </a:graphic>
        </wp:inline>
      </w:drawing>
    </w:r>
  </w:p>
  <w:p w:rsidR="000219A3" w:rsidRDefault="000219A3" w:rsidP="002D4D31">
    <w:pPr>
      <w:pStyle w:val="Header"/>
      <w:ind w:left="-540"/>
      <w:rPr>
        <w:b/>
        <w:i/>
        <w:sz w:val="28"/>
        <w:szCs w:val="28"/>
      </w:rPr>
    </w:pPr>
    <w:r w:rsidRPr="00486493">
      <w:rPr>
        <w:b/>
        <w:i/>
        <w:sz w:val="28"/>
        <w:szCs w:val="28"/>
      </w:rPr>
      <w:t>Empiricism LLP</w:t>
    </w:r>
    <w:r>
      <w:rPr>
        <w:b/>
        <w:i/>
        <w:sz w:val="28"/>
        <w:szCs w:val="28"/>
      </w:rPr>
      <w:tab/>
      <w:t xml:space="preserve">                                                                 SAP </w:t>
    </w:r>
    <w:r w:rsidR="003E7FCE">
      <w:rPr>
        <w:b/>
        <w:i/>
        <w:sz w:val="28"/>
        <w:szCs w:val="28"/>
      </w:rPr>
      <w:t>Introduction</w:t>
    </w:r>
    <w:r>
      <w:rPr>
        <w:b/>
        <w:i/>
        <w:sz w:val="28"/>
        <w:szCs w:val="28"/>
      </w:rPr>
      <w:t xml:space="preserve"> Tutorial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9540C"/>
    <w:multiLevelType w:val="multilevel"/>
    <w:tmpl w:val="2F369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D05705"/>
    <w:multiLevelType w:val="hybridMultilevel"/>
    <w:tmpl w:val="8E863324"/>
    <w:lvl w:ilvl="0" w:tplc="A43619A2">
      <w:start w:val="1"/>
      <w:numFmt w:val="decimal"/>
      <w:lvlText w:val="%1."/>
      <w:lvlJc w:val="left"/>
      <w:pPr>
        <w:ind w:left="1080" w:hanging="360"/>
      </w:pPr>
      <w:rPr>
        <w:b/>
        <w:sz w:val="36"/>
        <w:szCs w:val="36"/>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 w15:restartNumberingAfterBreak="0">
    <w:nsid w:val="04DD49C6"/>
    <w:multiLevelType w:val="multilevel"/>
    <w:tmpl w:val="0F1E5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8C6F4F"/>
    <w:multiLevelType w:val="hybridMultilevel"/>
    <w:tmpl w:val="E5C67D0A"/>
    <w:lvl w:ilvl="0" w:tplc="880494B4">
      <w:start w:val="1"/>
      <w:numFmt w:val="bullet"/>
      <w:lvlText w:val=""/>
      <w:lvlJc w:val="left"/>
      <w:pPr>
        <w:tabs>
          <w:tab w:val="num" w:pos="720"/>
        </w:tabs>
        <w:ind w:left="720" w:hanging="360"/>
      </w:pPr>
      <w:rPr>
        <w:rFonts w:ascii="Wingdings" w:hAnsi="Wingdings" w:hint="default"/>
      </w:rPr>
    </w:lvl>
    <w:lvl w:ilvl="1" w:tplc="66E85CB8">
      <w:start w:val="302"/>
      <w:numFmt w:val="bullet"/>
      <w:lvlText w:val=""/>
      <w:lvlJc w:val="left"/>
      <w:pPr>
        <w:tabs>
          <w:tab w:val="num" w:pos="1440"/>
        </w:tabs>
        <w:ind w:left="1440" w:hanging="360"/>
      </w:pPr>
      <w:rPr>
        <w:rFonts w:ascii="Wingdings" w:hAnsi="Wingdings" w:hint="default"/>
      </w:rPr>
    </w:lvl>
    <w:lvl w:ilvl="2" w:tplc="75246316" w:tentative="1">
      <w:start w:val="1"/>
      <w:numFmt w:val="bullet"/>
      <w:lvlText w:val=""/>
      <w:lvlJc w:val="left"/>
      <w:pPr>
        <w:tabs>
          <w:tab w:val="num" w:pos="2160"/>
        </w:tabs>
        <w:ind w:left="2160" w:hanging="360"/>
      </w:pPr>
      <w:rPr>
        <w:rFonts w:ascii="Wingdings" w:hAnsi="Wingdings" w:hint="default"/>
      </w:rPr>
    </w:lvl>
    <w:lvl w:ilvl="3" w:tplc="A08A6198" w:tentative="1">
      <w:start w:val="1"/>
      <w:numFmt w:val="bullet"/>
      <w:lvlText w:val=""/>
      <w:lvlJc w:val="left"/>
      <w:pPr>
        <w:tabs>
          <w:tab w:val="num" w:pos="2880"/>
        </w:tabs>
        <w:ind w:left="2880" w:hanging="360"/>
      </w:pPr>
      <w:rPr>
        <w:rFonts w:ascii="Wingdings" w:hAnsi="Wingdings" w:hint="default"/>
      </w:rPr>
    </w:lvl>
    <w:lvl w:ilvl="4" w:tplc="70F618FA" w:tentative="1">
      <w:start w:val="1"/>
      <w:numFmt w:val="bullet"/>
      <w:lvlText w:val=""/>
      <w:lvlJc w:val="left"/>
      <w:pPr>
        <w:tabs>
          <w:tab w:val="num" w:pos="3600"/>
        </w:tabs>
        <w:ind w:left="3600" w:hanging="360"/>
      </w:pPr>
      <w:rPr>
        <w:rFonts w:ascii="Wingdings" w:hAnsi="Wingdings" w:hint="default"/>
      </w:rPr>
    </w:lvl>
    <w:lvl w:ilvl="5" w:tplc="91444B28" w:tentative="1">
      <w:start w:val="1"/>
      <w:numFmt w:val="bullet"/>
      <w:lvlText w:val=""/>
      <w:lvlJc w:val="left"/>
      <w:pPr>
        <w:tabs>
          <w:tab w:val="num" w:pos="4320"/>
        </w:tabs>
        <w:ind w:left="4320" w:hanging="360"/>
      </w:pPr>
      <w:rPr>
        <w:rFonts w:ascii="Wingdings" w:hAnsi="Wingdings" w:hint="default"/>
      </w:rPr>
    </w:lvl>
    <w:lvl w:ilvl="6" w:tplc="B63CB69A" w:tentative="1">
      <w:start w:val="1"/>
      <w:numFmt w:val="bullet"/>
      <w:lvlText w:val=""/>
      <w:lvlJc w:val="left"/>
      <w:pPr>
        <w:tabs>
          <w:tab w:val="num" w:pos="5040"/>
        </w:tabs>
        <w:ind w:left="5040" w:hanging="360"/>
      </w:pPr>
      <w:rPr>
        <w:rFonts w:ascii="Wingdings" w:hAnsi="Wingdings" w:hint="default"/>
      </w:rPr>
    </w:lvl>
    <w:lvl w:ilvl="7" w:tplc="C6F89CAA" w:tentative="1">
      <w:start w:val="1"/>
      <w:numFmt w:val="bullet"/>
      <w:lvlText w:val=""/>
      <w:lvlJc w:val="left"/>
      <w:pPr>
        <w:tabs>
          <w:tab w:val="num" w:pos="5760"/>
        </w:tabs>
        <w:ind w:left="5760" w:hanging="360"/>
      </w:pPr>
      <w:rPr>
        <w:rFonts w:ascii="Wingdings" w:hAnsi="Wingdings" w:hint="default"/>
      </w:rPr>
    </w:lvl>
    <w:lvl w:ilvl="8" w:tplc="95BE0CA2"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0C7831"/>
    <w:multiLevelType w:val="multilevel"/>
    <w:tmpl w:val="0B424F46"/>
    <w:lvl w:ilvl="0">
      <w:start w:val="1"/>
      <w:numFmt w:val="bullet"/>
      <w:lvlText w:val=""/>
      <w:lvlJc w:val="left"/>
      <w:pPr>
        <w:tabs>
          <w:tab w:val="num" w:pos="1080"/>
        </w:tabs>
        <w:ind w:left="1080" w:hanging="360"/>
      </w:pPr>
      <w:rPr>
        <w:rFonts w:ascii="Wingdings" w:hAnsi="Wingdings"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 w15:restartNumberingAfterBreak="0">
    <w:nsid w:val="0F211D84"/>
    <w:multiLevelType w:val="hybridMultilevel"/>
    <w:tmpl w:val="1A7C7732"/>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 w15:restartNumberingAfterBreak="0">
    <w:nsid w:val="158C48C3"/>
    <w:multiLevelType w:val="multilevel"/>
    <w:tmpl w:val="49BE52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A7039F"/>
    <w:multiLevelType w:val="hybridMultilevel"/>
    <w:tmpl w:val="4BD20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697F9A"/>
    <w:multiLevelType w:val="hybridMultilevel"/>
    <w:tmpl w:val="5784FA94"/>
    <w:lvl w:ilvl="0" w:tplc="A43619A2">
      <w:start w:val="1"/>
      <w:numFmt w:val="decimal"/>
      <w:lvlText w:val="%1."/>
      <w:lvlJc w:val="left"/>
      <w:pPr>
        <w:ind w:left="1080" w:hanging="360"/>
      </w:pPr>
      <w:rPr>
        <w:b/>
        <w:sz w:val="36"/>
        <w:szCs w:val="36"/>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49766AB"/>
    <w:multiLevelType w:val="hybridMultilevel"/>
    <w:tmpl w:val="8E863324"/>
    <w:lvl w:ilvl="0" w:tplc="A43619A2">
      <w:start w:val="1"/>
      <w:numFmt w:val="decimal"/>
      <w:lvlText w:val="%1."/>
      <w:lvlJc w:val="left"/>
      <w:pPr>
        <w:ind w:left="1080" w:hanging="360"/>
      </w:pPr>
      <w:rPr>
        <w:b/>
        <w:sz w:val="36"/>
        <w:szCs w:val="36"/>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25C23572"/>
    <w:multiLevelType w:val="hybridMultilevel"/>
    <w:tmpl w:val="0DB2ADE4"/>
    <w:lvl w:ilvl="0" w:tplc="72104298">
      <w:start w:val="1"/>
      <w:numFmt w:val="bullet"/>
      <w:lvlText w:val=""/>
      <w:lvlJc w:val="left"/>
      <w:pPr>
        <w:tabs>
          <w:tab w:val="num" w:pos="720"/>
        </w:tabs>
        <w:ind w:left="720" w:hanging="360"/>
      </w:pPr>
      <w:rPr>
        <w:rFonts w:ascii="Wingdings" w:hAnsi="Wingdings" w:hint="default"/>
      </w:rPr>
    </w:lvl>
    <w:lvl w:ilvl="1" w:tplc="11E61112" w:tentative="1">
      <w:start w:val="1"/>
      <w:numFmt w:val="bullet"/>
      <w:lvlText w:val=""/>
      <w:lvlJc w:val="left"/>
      <w:pPr>
        <w:tabs>
          <w:tab w:val="num" w:pos="1440"/>
        </w:tabs>
        <w:ind w:left="1440" w:hanging="360"/>
      </w:pPr>
      <w:rPr>
        <w:rFonts w:ascii="Wingdings" w:hAnsi="Wingdings" w:hint="default"/>
      </w:rPr>
    </w:lvl>
    <w:lvl w:ilvl="2" w:tplc="49A00C60" w:tentative="1">
      <w:start w:val="1"/>
      <w:numFmt w:val="bullet"/>
      <w:lvlText w:val=""/>
      <w:lvlJc w:val="left"/>
      <w:pPr>
        <w:tabs>
          <w:tab w:val="num" w:pos="2160"/>
        </w:tabs>
        <w:ind w:left="2160" w:hanging="360"/>
      </w:pPr>
      <w:rPr>
        <w:rFonts w:ascii="Wingdings" w:hAnsi="Wingdings" w:hint="default"/>
      </w:rPr>
    </w:lvl>
    <w:lvl w:ilvl="3" w:tplc="2EDC23EC" w:tentative="1">
      <w:start w:val="1"/>
      <w:numFmt w:val="bullet"/>
      <w:lvlText w:val=""/>
      <w:lvlJc w:val="left"/>
      <w:pPr>
        <w:tabs>
          <w:tab w:val="num" w:pos="2880"/>
        </w:tabs>
        <w:ind w:left="2880" w:hanging="360"/>
      </w:pPr>
      <w:rPr>
        <w:rFonts w:ascii="Wingdings" w:hAnsi="Wingdings" w:hint="default"/>
      </w:rPr>
    </w:lvl>
    <w:lvl w:ilvl="4" w:tplc="8FF64AE8" w:tentative="1">
      <w:start w:val="1"/>
      <w:numFmt w:val="bullet"/>
      <w:lvlText w:val=""/>
      <w:lvlJc w:val="left"/>
      <w:pPr>
        <w:tabs>
          <w:tab w:val="num" w:pos="3600"/>
        </w:tabs>
        <w:ind w:left="3600" w:hanging="360"/>
      </w:pPr>
      <w:rPr>
        <w:rFonts w:ascii="Wingdings" w:hAnsi="Wingdings" w:hint="default"/>
      </w:rPr>
    </w:lvl>
    <w:lvl w:ilvl="5" w:tplc="1CF43AF4" w:tentative="1">
      <w:start w:val="1"/>
      <w:numFmt w:val="bullet"/>
      <w:lvlText w:val=""/>
      <w:lvlJc w:val="left"/>
      <w:pPr>
        <w:tabs>
          <w:tab w:val="num" w:pos="4320"/>
        </w:tabs>
        <w:ind w:left="4320" w:hanging="360"/>
      </w:pPr>
      <w:rPr>
        <w:rFonts w:ascii="Wingdings" w:hAnsi="Wingdings" w:hint="default"/>
      </w:rPr>
    </w:lvl>
    <w:lvl w:ilvl="6" w:tplc="133641FA" w:tentative="1">
      <w:start w:val="1"/>
      <w:numFmt w:val="bullet"/>
      <w:lvlText w:val=""/>
      <w:lvlJc w:val="left"/>
      <w:pPr>
        <w:tabs>
          <w:tab w:val="num" w:pos="5040"/>
        </w:tabs>
        <w:ind w:left="5040" w:hanging="360"/>
      </w:pPr>
      <w:rPr>
        <w:rFonts w:ascii="Wingdings" w:hAnsi="Wingdings" w:hint="default"/>
      </w:rPr>
    </w:lvl>
    <w:lvl w:ilvl="7" w:tplc="8A6845F6" w:tentative="1">
      <w:start w:val="1"/>
      <w:numFmt w:val="bullet"/>
      <w:lvlText w:val=""/>
      <w:lvlJc w:val="left"/>
      <w:pPr>
        <w:tabs>
          <w:tab w:val="num" w:pos="5760"/>
        </w:tabs>
        <w:ind w:left="5760" w:hanging="360"/>
      </w:pPr>
      <w:rPr>
        <w:rFonts w:ascii="Wingdings" w:hAnsi="Wingdings" w:hint="default"/>
      </w:rPr>
    </w:lvl>
    <w:lvl w:ilvl="8" w:tplc="68D40C4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AB06B4"/>
    <w:multiLevelType w:val="multilevel"/>
    <w:tmpl w:val="4FA2530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 w15:restartNumberingAfterBreak="0">
    <w:nsid w:val="2D7104CB"/>
    <w:multiLevelType w:val="multilevel"/>
    <w:tmpl w:val="05DE4E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747059"/>
    <w:multiLevelType w:val="multilevel"/>
    <w:tmpl w:val="A15610C4"/>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4" w15:restartNumberingAfterBreak="0">
    <w:nsid w:val="33E338DF"/>
    <w:multiLevelType w:val="multilevel"/>
    <w:tmpl w:val="117E7D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474D38"/>
    <w:multiLevelType w:val="hybridMultilevel"/>
    <w:tmpl w:val="55367BF0"/>
    <w:lvl w:ilvl="0" w:tplc="1A324B48">
      <w:start w:val="1"/>
      <w:numFmt w:val="bullet"/>
      <w:lvlText w:val=""/>
      <w:lvlJc w:val="left"/>
      <w:pPr>
        <w:tabs>
          <w:tab w:val="num" w:pos="720"/>
        </w:tabs>
        <w:ind w:left="720" w:hanging="360"/>
      </w:pPr>
      <w:rPr>
        <w:rFonts w:ascii="Wingdings" w:hAnsi="Wingdings" w:hint="default"/>
      </w:rPr>
    </w:lvl>
    <w:lvl w:ilvl="1" w:tplc="6EB0B4B2" w:tentative="1">
      <w:start w:val="1"/>
      <w:numFmt w:val="bullet"/>
      <w:lvlText w:val=""/>
      <w:lvlJc w:val="left"/>
      <w:pPr>
        <w:tabs>
          <w:tab w:val="num" w:pos="1440"/>
        </w:tabs>
        <w:ind w:left="1440" w:hanging="360"/>
      </w:pPr>
      <w:rPr>
        <w:rFonts w:ascii="Wingdings" w:hAnsi="Wingdings" w:hint="default"/>
      </w:rPr>
    </w:lvl>
    <w:lvl w:ilvl="2" w:tplc="BE1A8902" w:tentative="1">
      <w:start w:val="1"/>
      <w:numFmt w:val="bullet"/>
      <w:lvlText w:val=""/>
      <w:lvlJc w:val="left"/>
      <w:pPr>
        <w:tabs>
          <w:tab w:val="num" w:pos="2160"/>
        </w:tabs>
        <w:ind w:left="2160" w:hanging="360"/>
      </w:pPr>
      <w:rPr>
        <w:rFonts w:ascii="Wingdings" w:hAnsi="Wingdings" w:hint="default"/>
      </w:rPr>
    </w:lvl>
    <w:lvl w:ilvl="3" w:tplc="87A67394" w:tentative="1">
      <w:start w:val="1"/>
      <w:numFmt w:val="bullet"/>
      <w:lvlText w:val=""/>
      <w:lvlJc w:val="left"/>
      <w:pPr>
        <w:tabs>
          <w:tab w:val="num" w:pos="2880"/>
        </w:tabs>
        <w:ind w:left="2880" w:hanging="360"/>
      </w:pPr>
      <w:rPr>
        <w:rFonts w:ascii="Wingdings" w:hAnsi="Wingdings" w:hint="default"/>
      </w:rPr>
    </w:lvl>
    <w:lvl w:ilvl="4" w:tplc="7652A2AE" w:tentative="1">
      <w:start w:val="1"/>
      <w:numFmt w:val="bullet"/>
      <w:lvlText w:val=""/>
      <w:lvlJc w:val="left"/>
      <w:pPr>
        <w:tabs>
          <w:tab w:val="num" w:pos="3600"/>
        </w:tabs>
        <w:ind w:left="3600" w:hanging="360"/>
      </w:pPr>
      <w:rPr>
        <w:rFonts w:ascii="Wingdings" w:hAnsi="Wingdings" w:hint="default"/>
      </w:rPr>
    </w:lvl>
    <w:lvl w:ilvl="5" w:tplc="7224614C" w:tentative="1">
      <w:start w:val="1"/>
      <w:numFmt w:val="bullet"/>
      <w:lvlText w:val=""/>
      <w:lvlJc w:val="left"/>
      <w:pPr>
        <w:tabs>
          <w:tab w:val="num" w:pos="4320"/>
        </w:tabs>
        <w:ind w:left="4320" w:hanging="360"/>
      </w:pPr>
      <w:rPr>
        <w:rFonts w:ascii="Wingdings" w:hAnsi="Wingdings" w:hint="default"/>
      </w:rPr>
    </w:lvl>
    <w:lvl w:ilvl="6" w:tplc="067E8554" w:tentative="1">
      <w:start w:val="1"/>
      <w:numFmt w:val="bullet"/>
      <w:lvlText w:val=""/>
      <w:lvlJc w:val="left"/>
      <w:pPr>
        <w:tabs>
          <w:tab w:val="num" w:pos="5040"/>
        </w:tabs>
        <w:ind w:left="5040" w:hanging="360"/>
      </w:pPr>
      <w:rPr>
        <w:rFonts w:ascii="Wingdings" w:hAnsi="Wingdings" w:hint="default"/>
      </w:rPr>
    </w:lvl>
    <w:lvl w:ilvl="7" w:tplc="73C4C700" w:tentative="1">
      <w:start w:val="1"/>
      <w:numFmt w:val="bullet"/>
      <w:lvlText w:val=""/>
      <w:lvlJc w:val="left"/>
      <w:pPr>
        <w:tabs>
          <w:tab w:val="num" w:pos="5760"/>
        </w:tabs>
        <w:ind w:left="5760" w:hanging="360"/>
      </w:pPr>
      <w:rPr>
        <w:rFonts w:ascii="Wingdings" w:hAnsi="Wingdings" w:hint="default"/>
      </w:rPr>
    </w:lvl>
    <w:lvl w:ilvl="8" w:tplc="FDECF0D0"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4741465"/>
    <w:multiLevelType w:val="multilevel"/>
    <w:tmpl w:val="1C9278F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7" w15:restartNumberingAfterBreak="0">
    <w:nsid w:val="35AA7706"/>
    <w:multiLevelType w:val="multilevel"/>
    <w:tmpl w:val="E0220FB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 w15:restartNumberingAfterBreak="0">
    <w:nsid w:val="38170004"/>
    <w:multiLevelType w:val="multilevel"/>
    <w:tmpl w:val="786E9984"/>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 w15:restartNumberingAfterBreak="0">
    <w:nsid w:val="38710850"/>
    <w:multiLevelType w:val="hybridMultilevel"/>
    <w:tmpl w:val="3F5AB312"/>
    <w:lvl w:ilvl="0" w:tplc="359E400E">
      <w:start w:val="1"/>
      <w:numFmt w:val="bullet"/>
      <w:lvlText w:val=""/>
      <w:lvlJc w:val="left"/>
      <w:pPr>
        <w:tabs>
          <w:tab w:val="num" w:pos="720"/>
        </w:tabs>
        <w:ind w:left="720" w:hanging="360"/>
      </w:pPr>
      <w:rPr>
        <w:rFonts w:ascii="Wingdings" w:hAnsi="Wingdings" w:hint="default"/>
      </w:rPr>
    </w:lvl>
    <w:lvl w:ilvl="1" w:tplc="DC1E2140" w:tentative="1">
      <w:start w:val="1"/>
      <w:numFmt w:val="bullet"/>
      <w:lvlText w:val=""/>
      <w:lvlJc w:val="left"/>
      <w:pPr>
        <w:tabs>
          <w:tab w:val="num" w:pos="1440"/>
        </w:tabs>
        <w:ind w:left="1440" w:hanging="360"/>
      </w:pPr>
      <w:rPr>
        <w:rFonts w:ascii="Wingdings" w:hAnsi="Wingdings" w:hint="default"/>
      </w:rPr>
    </w:lvl>
    <w:lvl w:ilvl="2" w:tplc="E558F284" w:tentative="1">
      <w:start w:val="1"/>
      <w:numFmt w:val="bullet"/>
      <w:lvlText w:val=""/>
      <w:lvlJc w:val="left"/>
      <w:pPr>
        <w:tabs>
          <w:tab w:val="num" w:pos="2160"/>
        </w:tabs>
        <w:ind w:left="2160" w:hanging="360"/>
      </w:pPr>
      <w:rPr>
        <w:rFonts w:ascii="Wingdings" w:hAnsi="Wingdings" w:hint="default"/>
      </w:rPr>
    </w:lvl>
    <w:lvl w:ilvl="3" w:tplc="4754B02A" w:tentative="1">
      <w:start w:val="1"/>
      <w:numFmt w:val="bullet"/>
      <w:lvlText w:val=""/>
      <w:lvlJc w:val="left"/>
      <w:pPr>
        <w:tabs>
          <w:tab w:val="num" w:pos="2880"/>
        </w:tabs>
        <w:ind w:left="2880" w:hanging="360"/>
      </w:pPr>
      <w:rPr>
        <w:rFonts w:ascii="Wingdings" w:hAnsi="Wingdings" w:hint="default"/>
      </w:rPr>
    </w:lvl>
    <w:lvl w:ilvl="4" w:tplc="C1C09D58" w:tentative="1">
      <w:start w:val="1"/>
      <w:numFmt w:val="bullet"/>
      <w:lvlText w:val=""/>
      <w:lvlJc w:val="left"/>
      <w:pPr>
        <w:tabs>
          <w:tab w:val="num" w:pos="3600"/>
        </w:tabs>
        <w:ind w:left="3600" w:hanging="360"/>
      </w:pPr>
      <w:rPr>
        <w:rFonts w:ascii="Wingdings" w:hAnsi="Wingdings" w:hint="default"/>
      </w:rPr>
    </w:lvl>
    <w:lvl w:ilvl="5" w:tplc="A9CC7144" w:tentative="1">
      <w:start w:val="1"/>
      <w:numFmt w:val="bullet"/>
      <w:lvlText w:val=""/>
      <w:lvlJc w:val="left"/>
      <w:pPr>
        <w:tabs>
          <w:tab w:val="num" w:pos="4320"/>
        </w:tabs>
        <w:ind w:left="4320" w:hanging="360"/>
      </w:pPr>
      <w:rPr>
        <w:rFonts w:ascii="Wingdings" w:hAnsi="Wingdings" w:hint="default"/>
      </w:rPr>
    </w:lvl>
    <w:lvl w:ilvl="6" w:tplc="CC08D068" w:tentative="1">
      <w:start w:val="1"/>
      <w:numFmt w:val="bullet"/>
      <w:lvlText w:val=""/>
      <w:lvlJc w:val="left"/>
      <w:pPr>
        <w:tabs>
          <w:tab w:val="num" w:pos="5040"/>
        </w:tabs>
        <w:ind w:left="5040" w:hanging="360"/>
      </w:pPr>
      <w:rPr>
        <w:rFonts w:ascii="Wingdings" w:hAnsi="Wingdings" w:hint="default"/>
      </w:rPr>
    </w:lvl>
    <w:lvl w:ilvl="7" w:tplc="C57CA1B0" w:tentative="1">
      <w:start w:val="1"/>
      <w:numFmt w:val="bullet"/>
      <w:lvlText w:val=""/>
      <w:lvlJc w:val="left"/>
      <w:pPr>
        <w:tabs>
          <w:tab w:val="num" w:pos="5760"/>
        </w:tabs>
        <w:ind w:left="5760" w:hanging="360"/>
      </w:pPr>
      <w:rPr>
        <w:rFonts w:ascii="Wingdings" w:hAnsi="Wingdings" w:hint="default"/>
      </w:rPr>
    </w:lvl>
    <w:lvl w:ilvl="8" w:tplc="4482853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2E5FE4"/>
    <w:multiLevelType w:val="hybridMultilevel"/>
    <w:tmpl w:val="CF4AFF4A"/>
    <w:lvl w:ilvl="0" w:tplc="5E10FEBC">
      <w:start w:val="1"/>
      <w:numFmt w:val="bullet"/>
      <w:lvlText w:val=""/>
      <w:lvlJc w:val="left"/>
      <w:pPr>
        <w:tabs>
          <w:tab w:val="num" w:pos="720"/>
        </w:tabs>
        <w:ind w:left="720" w:hanging="360"/>
      </w:pPr>
      <w:rPr>
        <w:rFonts w:ascii="Wingdings" w:hAnsi="Wingdings" w:hint="default"/>
      </w:rPr>
    </w:lvl>
    <w:lvl w:ilvl="1" w:tplc="0FA0E994" w:tentative="1">
      <w:start w:val="1"/>
      <w:numFmt w:val="bullet"/>
      <w:lvlText w:val=""/>
      <w:lvlJc w:val="left"/>
      <w:pPr>
        <w:tabs>
          <w:tab w:val="num" w:pos="1440"/>
        </w:tabs>
        <w:ind w:left="1440" w:hanging="360"/>
      </w:pPr>
      <w:rPr>
        <w:rFonts w:ascii="Wingdings" w:hAnsi="Wingdings" w:hint="default"/>
      </w:rPr>
    </w:lvl>
    <w:lvl w:ilvl="2" w:tplc="820CA01C" w:tentative="1">
      <w:start w:val="1"/>
      <w:numFmt w:val="bullet"/>
      <w:lvlText w:val=""/>
      <w:lvlJc w:val="left"/>
      <w:pPr>
        <w:tabs>
          <w:tab w:val="num" w:pos="2160"/>
        </w:tabs>
        <w:ind w:left="2160" w:hanging="360"/>
      </w:pPr>
      <w:rPr>
        <w:rFonts w:ascii="Wingdings" w:hAnsi="Wingdings" w:hint="default"/>
      </w:rPr>
    </w:lvl>
    <w:lvl w:ilvl="3" w:tplc="DB62CEAE" w:tentative="1">
      <w:start w:val="1"/>
      <w:numFmt w:val="bullet"/>
      <w:lvlText w:val=""/>
      <w:lvlJc w:val="left"/>
      <w:pPr>
        <w:tabs>
          <w:tab w:val="num" w:pos="2880"/>
        </w:tabs>
        <w:ind w:left="2880" w:hanging="360"/>
      </w:pPr>
      <w:rPr>
        <w:rFonts w:ascii="Wingdings" w:hAnsi="Wingdings" w:hint="default"/>
      </w:rPr>
    </w:lvl>
    <w:lvl w:ilvl="4" w:tplc="982E947C" w:tentative="1">
      <w:start w:val="1"/>
      <w:numFmt w:val="bullet"/>
      <w:lvlText w:val=""/>
      <w:lvlJc w:val="left"/>
      <w:pPr>
        <w:tabs>
          <w:tab w:val="num" w:pos="3600"/>
        </w:tabs>
        <w:ind w:left="3600" w:hanging="360"/>
      </w:pPr>
      <w:rPr>
        <w:rFonts w:ascii="Wingdings" w:hAnsi="Wingdings" w:hint="default"/>
      </w:rPr>
    </w:lvl>
    <w:lvl w:ilvl="5" w:tplc="DCC64304" w:tentative="1">
      <w:start w:val="1"/>
      <w:numFmt w:val="bullet"/>
      <w:lvlText w:val=""/>
      <w:lvlJc w:val="left"/>
      <w:pPr>
        <w:tabs>
          <w:tab w:val="num" w:pos="4320"/>
        </w:tabs>
        <w:ind w:left="4320" w:hanging="360"/>
      </w:pPr>
      <w:rPr>
        <w:rFonts w:ascii="Wingdings" w:hAnsi="Wingdings" w:hint="default"/>
      </w:rPr>
    </w:lvl>
    <w:lvl w:ilvl="6" w:tplc="72A2319A" w:tentative="1">
      <w:start w:val="1"/>
      <w:numFmt w:val="bullet"/>
      <w:lvlText w:val=""/>
      <w:lvlJc w:val="left"/>
      <w:pPr>
        <w:tabs>
          <w:tab w:val="num" w:pos="5040"/>
        </w:tabs>
        <w:ind w:left="5040" w:hanging="360"/>
      </w:pPr>
      <w:rPr>
        <w:rFonts w:ascii="Wingdings" w:hAnsi="Wingdings" w:hint="default"/>
      </w:rPr>
    </w:lvl>
    <w:lvl w:ilvl="7" w:tplc="726C32D6" w:tentative="1">
      <w:start w:val="1"/>
      <w:numFmt w:val="bullet"/>
      <w:lvlText w:val=""/>
      <w:lvlJc w:val="left"/>
      <w:pPr>
        <w:tabs>
          <w:tab w:val="num" w:pos="5760"/>
        </w:tabs>
        <w:ind w:left="5760" w:hanging="360"/>
      </w:pPr>
      <w:rPr>
        <w:rFonts w:ascii="Wingdings" w:hAnsi="Wingdings" w:hint="default"/>
      </w:rPr>
    </w:lvl>
    <w:lvl w:ilvl="8" w:tplc="B59A6620"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85B1A54"/>
    <w:multiLevelType w:val="hybridMultilevel"/>
    <w:tmpl w:val="8F7C1E6A"/>
    <w:lvl w:ilvl="0" w:tplc="25544952">
      <w:start w:val="1"/>
      <w:numFmt w:val="bullet"/>
      <w:lvlText w:val=""/>
      <w:lvlJc w:val="left"/>
      <w:pPr>
        <w:tabs>
          <w:tab w:val="num" w:pos="720"/>
        </w:tabs>
        <w:ind w:left="720" w:hanging="360"/>
      </w:pPr>
      <w:rPr>
        <w:rFonts w:ascii="Wingdings" w:hAnsi="Wingdings" w:hint="default"/>
      </w:rPr>
    </w:lvl>
    <w:lvl w:ilvl="1" w:tplc="305E0692" w:tentative="1">
      <w:start w:val="1"/>
      <w:numFmt w:val="bullet"/>
      <w:lvlText w:val=""/>
      <w:lvlJc w:val="left"/>
      <w:pPr>
        <w:tabs>
          <w:tab w:val="num" w:pos="1440"/>
        </w:tabs>
        <w:ind w:left="1440" w:hanging="360"/>
      </w:pPr>
      <w:rPr>
        <w:rFonts w:ascii="Wingdings" w:hAnsi="Wingdings" w:hint="default"/>
      </w:rPr>
    </w:lvl>
    <w:lvl w:ilvl="2" w:tplc="80C0A278" w:tentative="1">
      <w:start w:val="1"/>
      <w:numFmt w:val="bullet"/>
      <w:lvlText w:val=""/>
      <w:lvlJc w:val="left"/>
      <w:pPr>
        <w:tabs>
          <w:tab w:val="num" w:pos="2160"/>
        </w:tabs>
        <w:ind w:left="2160" w:hanging="360"/>
      </w:pPr>
      <w:rPr>
        <w:rFonts w:ascii="Wingdings" w:hAnsi="Wingdings" w:hint="default"/>
      </w:rPr>
    </w:lvl>
    <w:lvl w:ilvl="3" w:tplc="63E817A0" w:tentative="1">
      <w:start w:val="1"/>
      <w:numFmt w:val="bullet"/>
      <w:lvlText w:val=""/>
      <w:lvlJc w:val="left"/>
      <w:pPr>
        <w:tabs>
          <w:tab w:val="num" w:pos="2880"/>
        </w:tabs>
        <w:ind w:left="2880" w:hanging="360"/>
      </w:pPr>
      <w:rPr>
        <w:rFonts w:ascii="Wingdings" w:hAnsi="Wingdings" w:hint="default"/>
      </w:rPr>
    </w:lvl>
    <w:lvl w:ilvl="4" w:tplc="BE32049E" w:tentative="1">
      <w:start w:val="1"/>
      <w:numFmt w:val="bullet"/>
      <w:lvlText w:val=""/>
      <w:lvlJc w:val="left"/>
      <w:pPr>
        <w:tabs>
          <w:tab w:val="num" w:pos="3600"/>
        </w:tabs>
        <w:ind w:left="3600" w:hanging="360"/>
      </w:pPr>
      <w:rPr>
        <w:rFonts w:ascii="Wingdings" w:hAnsi="Wingdings" w:hint="default"/>
      </w:rPr>
    </w:lvl>
    <w:lvl w:ilvl="5" w:tplc="77DC9616" w:tentative="1">
      <w:start w:val="1"/>
      <w:numFmt w:val="bullet"/>
      <w:lvlText w:val=""/>
      <w:lvlJc w:val="left"/>
      <w:pPr>
        <w:tabs>
          <w:tab w:val="num" w:pos="4320"/>
        </w:tabs>
        <w:ind w:left="4320" w:hanging="360"/>
      </w:pPr>
      <w:rPr>
        <w:rFonts w:ascii="Wingdings" w:hAnsi="Wingdings" w:hint="default"/>
      </w:rPr>
    </w:lvl>
    <w:lvl w:ilvl="6" w:tplc="586EF0FC" w:tentative="1">
      <w:start w:val="1"/>
      <w:numFmt w:val="bullet"/>
      <w:lvlText w:val=""/>
      <w:lvlJc w:val="left"/>
      <w:pPr>
        <w:tabs>
          <w:tab w:val="num" w:pos="5040"/>
        </w:tabs>
        <w:ind w:left="5040" w:hanging="360"/>
      </w:pPr>
      <w:rPr>
        <w:rFonts w:ascii="Wingdings" w:hAnsi="Wingdings" w:hint="default"/>
      </w:rPr>
    </w:lvl>
    <w:lvl w:ilvl="7" w:tplc="84D083D0" w:tentative="1">
      <w:start w:val="1"/>
      <w:numFmt w:val="bullet"/>
      <w:lvlText w:val=""/>
      <w:lvlJc w:val="left"/>
      <w:pPr>
        <w:tabs>
          <w:tab w:val="num" w:pos="5760"/>
        </w:tabs>
        <w:ind w:left="5760" w:hanging="360"/>
      </w:pPr>
      <w:rPr>
        <w:rFonts w:ascii="Wingdings" w:hAnsi="Wingdings" w:hint="default"/>
      </w:rPr>
    </w:lvl>
    <w:lvl w:ilvl="8" w:tplc="2D44D11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FE689F"/>
    <w:multiLevelType w:val="hybridMultilevel"/>
    <w:tmpl w:val="050E6C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D487FA5"/>
    <w:multiLevelType w:val="multilevel"/>
    <w:tmpl w:val="6CEC0BD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320F4F"/>
    <w:multiLevelType w:val="hybridMultilevel"/>
    <w:tmpl w:val="13B8EC9A"/>
    <w:lvl w:ilvl="0" w:tplc="560C6B76">
      <w:start w:val="1"/>
      <w:numFmt w:val="bullet"/>
      <w:lvlText w:val=""/>
      <w:lvlJc w:val="left"/>
      <w:pPr>
        <w:tabs>
          <w:tab w:val="num" w:pos="720"/>
        </w:tabs>
        <w:ind w:left="720" w:hanging="360"/>
      </w:pPr>
      <w:rPr>
        <w:rFonts w:ascii="Wingdings" w:hAnsi="Wingdings" w:hint="default"/>
      </w:rPr>
    </w:lvl>
    <w:lvl w:ilvl="1" w:tplc="0D245AFA" w:tentative="1">
      <w:start w:val="1"/>
      <w:numFmt w:val="bullet"/>
      <w:lvlText w:val=""/>
      <w:lvlJc w:val="left"/>
      <w:pPr>
        <w:tabs>
          <w:tab w:val="num" w:pos="1440"/>
        </w:tabs>
        <w:ind w:left="1440" w:hanging="360"/>
      </w:pPr>
      <w:rPr>
        <w:rFonts w:ascii="Wingdings" w:hAnsi="Wingdings" w:hint="default"/>
      </w:rPr>
    </w:lvl>
    <w:lvl w:ilvl="2" w:tplc="7E96C5F4" w:tentative="1">
      <w:start w:val="1"/>
      <w:numFmt w:val="bullet"/>
      <w:lvlText w:val=""/>
      <w:lvlJc w:val="left"/>
      <w:pPr>
        <w:tabs>
          <w:tab w:val="num" w:pos="2160"/>
        </w:tabs>
        <w:ind w:left="2160" w:hanging="360"/>
      </w:pPr>
      <w:rPr>
        <w:rFonts w:ascii="Wingdings" w:hAnsi="Wingdings" w:hint="default"/>
      </w:rPr>
    </w:lvl>
    <w:lvl w:ilvl="3" w:tplc="DD7ECF9E" w:tentative="1">
      <w:start w:val="1"/>
      <w:numFmt w:val="bullet"/>
      <w:lvlText w:val=""/>
      <w:lvlJc w:val="left"/>
      <w:pPr>
        <w:tabs>
          <w:tab w:val="num" w:pos="2880"/>
        </w:tabs>
        <w:ind w:left="2880" w:hanging="360"/>
      </w:pPr>
      <w:rPr>
        <w:rFonts w:ascii="Wingdings" w:hAnsi="Wingdings" w:hint="default"/>
      </w:rPr>
    </w:lvl>
    <w:lvl w:ilvl="4" w:tplc="73143980" w:tentative="1">
      <w:start w:val="1"/>
      <w:numFmt w:val="bullet"/>
      <w:lvlText w:val=""/>
      <w:lvlJc w:val="left"/>
      <w:pPr>
        <w:tabs>
          <w:tab w:val="num" w:pos="3600"/>
        </w:tabs>
        <w:ind w:left="3600" w:hanging="360"/>
      </w:pPr>
      <w:rPr>
        <w:rFonts w:ascii="Wingdings" w:hAnsi="Wingdings" w:hint="default"/>
      </w:rPr>
    </w:lvl>
    <w:lvl w:ilvl="5" w:tplc="61F42606" w:tentative="1">
      <w:start w:val="1"/>
      <w:numFmt w:val="bullet"/>
      <w:lvlText w:val=""/>
      <w:lvlJc w:val="left"/>
      <w:pPr>
        <w:tabs>
          <w:tab w:val="num" w:pos="4320"/>
        </w:tabs>
        <w:ind w:left="4320" w:hanging="360"/>
      </w:pPr>
      <w:rPr>
        <w:rFonts w:ascii="Wingdings" w:hAnsi="Wingdings" w:hint="default"/>
      </w:rPr>
    </w:lvl>
    <w:lvl w:ilvl="6" w:tplc="2F400828" w:tentative="1">
      <w:start w:val="1"/>
      <w:numFmt w:val="bullet"/>
      <w:lvlText w:val=""/>
      <w:lvlJc w:val="left"/>
      <w:pPr>
        <w:tabs>
          <w:tab w:val="num" w:pos="5040"/>
        </w:tabs>
        <w:ind w:left="5040" w:hanging="360"/>
      </w:pPr>
      <w:rPr>
        <w:rFonts w:ascii="Wingdings" w:hAnsi="Wingdings" w:hint="default"/>
      </w:rPr>
    </w:lvl>
    <w:lvl w:ilvl="7" w:tplc="6032E2A6" w:tentative="1">
      <w:start w:val="1"/>
      <w:numFmt w:val="bullet"/>
      <w:lvlText w:val=""/>
      <w:lvlJc w:val="left"/>
      <w:pPr>
        <w:tabs>
          <w:tab w:val="num" w:pos="5760"/>
        </w:tabs>
        <w:ind w:left="5760" w:hanging="360"/>
      </w:pPr>
      <w:rPr>
        <w:rFonts w:ascii="Wingdings" w:hAnsi="Wingdings" w:hint="default"/>
      </w:rPr>
    </w:lvl>
    <w:lvl w:ilvl="8" w:tplc="9F086C5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FA65D33"/>
    <w:multiLevelType w:val="hybridMultilevel"/>
    <w:tmpl w:val="28D266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5130027"/>
    <w:multiLevelType w:val="hybridMultilevel"/>
    <w:tmpl w:val="2AA07F66"/>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7" w15:restartNumberingAfterBreak="0">
    <w:nsid w:val="560B29D2"/>
    <w:multiLevelType w:val="multilevel"/>
    <w:tmpl w:val="3ABCA80A"/>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570E70DA"/>
    <w:multiLevelType w:val="multilevel"/>
    <w:tmpl w:val="6FC07C76"/>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9" w15:restartNumberingAfterBreak="0">
    <w:nsid w:val="5C917FC3"/>
    <w:multiLevelType w:val="hybridMultilevel"/>
    <w:tmpl w:val="5A585C46"/>
    <w:lvl w:ilvl="0" w:tplc="47A0366E">
      <w:start w:val="1"/>
      <w:numFmt w:val="bullet"/>
      <w:lvlText w:val=""/>
      <w:lvlJc w:val="left"/>
      <w:pPr>
        <w:tabs>
          <w:tab w:val="num" w:pos="720"/>
        </w:tabs>
        <w:ind w:left="720" w:hanging="360"/>
      </w:pPr>
      <w:rPr>
        <w:rFonts w:ascii="Wingdings" w:hAnsi="Wingdings" w:hint="default"/>
      </w:rPr>
    </w:lvl>
    <w:lvl w:ilvl="1" w:tplc="A44C70DE" w:tentative="1">
      <w:start w:val="1"/>
      <w:numFmt w:val="bullet"/>
      <w:lvlText w:val=""/>
      <w:lvlJc w:val="left"/>
      <w:pPr>
        <w:tabs>
          <w:tab w:val="num" w:pos="1440"/>
        </w:tabs>
        <w:ind w:left="1440" w:hanging="360"/>
      </w:pPr>
      <w:rPr>
        <w:rFonts w:ascii="Wingdings" w:hAnsi="Wingdings" w:hint="default"/>
      </w:rPr>
    </w:lvl>
    <w:lvl w:ilvl="2" w:tplc="67C8ECEC" w:tentative="1">
      <w:start w:val="1"/>
      <w:numFmt w:val="bullet"/>
      <w:lvlText w:val=""/>
      <w:lvlJc w:val="left"/>
      <w:pPr>
        <w:tabs>
          <w:tab w:val="num" w:pos="2160"/>
        </w:tabs>
        <w:ind w:left="2160" w:hanging="360"/>
      </w:pPr>
      <w:rPr>
        <w:rFonts w:ascii="Wingdings" w:hAnsi="Wingdings" w:hint="default"/>
      </w:rPr>
    </w:lvl>
    <w:lvl w:ilvl="3" w:tplc="BA96A1D0" w:tentative="1">
      <w:start w:val="1"/>
      <w:numFmt w:val="bullet"/>
      <w:lvlText w:val=""/>
      <w:lvlJc w:val="left"/>
      <w:pPr>
        <w:tabs>
          <w:tab w:val="num" w:pos="2880"/>
        </w:tabs>
        <w:ind w:left="2880" w:hanging="360"/>
      </w:pPr>
      <w:rPr>
        <w:rFonts w:ascii="Wingdings" w:hAnsi="Wingdings" w:hint="default"/>
      </w:rPr>
    </w:lvl>
    <w:lvl w:ilvl="4" w:tplc="45E84D50" w:tentative="1">
      <w:start w:val="1"/>
      <w:numFmt w:val="bullet"/>
      <w:lvlText w:val=""/>
      <w:lvlJc w:val="left"/>
      <w:pPr>
        <w:tabs>
          <w:tab w:val="num" w:pos="3600"/>
        </w:tabs>
        <w:ind w:left="3600" w:hanging="360"/>
      </w:pPr>
      <w:rPr>
        <w:rFonts w:ascii="Wingdings" w:hAnsi="Wingdings" w:hint="default"/>
      </w:rPr>
    </w:lvl>
    <w:lvl w:ilvl="5" w:tplc="63E812B6" w:tentative="1">
      <w:start w:val="1"/>
      <w:numFmt w:val="bullet"/>
      <w:lvlText w:val=""/>
      <w:lvlJc w:val="left"/>
      <w:pPr>
        <w:tabs>
          <w:tab w:val="num" w:pos="4320"/>
        </w:tabs>
        <w:ind w:left="4320" w:hanging="360"/>
      </w:pPr>
      <w:rPr>
        <w:rFonts w:ascii="Wingdings" w:hAnsi="Wingdings" w:hint="default"/>
      </w:rPr>
    </w:lvl>
    <w:lvl w:ilvl="6" w:tplc="1A489DA2" w:tentative="1">
      <w:start w:val="1"/>
      <w:numFmt w:val="bullet"/>
      <w:lvlText w:val=""/>
      <w:lvlJc w:val="left"/>
      <w:pPr>
        <w:tabs>
          <w:tab w:val="num" w:pos="5040"/>
        </w:tabs>
        <w:ind w:left="5040" w:hanging="360"/>
      </w:pPr>
      <w:rPr>
        <w:rFonts w:ascii="Wingdings" w:hAnsi="Wingdings" w:hint="default"/>
      </w:rPr>
    </w:lvl>
    <w:lvl w:ilvl="7" w:tplc="F1D071E0" w:tentative="1">
      <w:start w:val="1"/>
      <w:numFmt w:val="bullet"/>
      <w:lvlText w:val=""/>
      <w:lvlJc w:val="left"/>
      <w:pPr>
        <w:tabs>
          <w:tab w:val="num" w:pos="5760"/>
        </w:tabs>
        <w:ind w:left="5760" w:hanging="360"/>
      </w:pPr>
      <w:rPr>
        <w:rFonts w:ascii="Wingdings" w:hAnsi="Wingdings" w:hint="default"/>
      </w:rPr>
    </w:lvl>
    <w:lvl w:ilvl="8" w:tplc="4350D90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E7F703A"/>
    <w:multiLevelType w:val="hybridMultilevel"/>
    <w:tmpl w:val="F7FE6856"/>
    <w:lvl w:ilvl="0" w:tplc="A43619A2">
      <w:start w:val="1"/>
      <w:numFmt w:val="decimal"/>
      <w:lvlText w:val="%1."/>
      <w:lvlJc w:val="left"/>
      <w:pPr>
        <w:ind w:left="1080" w:hanging="360"/>
      </w:pPr>
      <w:rPr>
        <w:b/>
        <w:sz w:val="36"/>
        <w:szCs w:val="36"/>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15:restartNumberingAfterBreak="0">
    <w:nsid w:val="62632AEE"/>
    <w:multiLevelType w:val="hybridMultilevel"/>
    <w:tmpl w:val="CBC28DD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66B5FD9"/>
    <w:multiLevelType w:val="hybridMultilevel"/>
    <w:tmpl w:val="8DFCA2B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7A028B1"/>
    <w:multiLevelType w:val="hybridMultilevel"/>
    <w:tmpl w:val="6DF4BDD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790D30"/>
    <w:multiLevelType w:val="multilevel"/>
    <w:tmpl w:val="41AA7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CC0433"/>
    <w:multiLevelType w:val="multilevel"/>
    <w:tmpl w:val="66A8976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1A25F0"/>
    <w:multiLevelType w:val="hybridMultilevel"/>
    <w:tmpl w:val="504C0618"/>
    <w:lvl w:ilvl="0" w:tplc="2B3A9D20">
      <w:start w:val="1"/>
      <w:numFmt w:val="bullet"/>
      <w:lvlText w:val=""/>
      <w:lvlJc w:val="left"/>
      <w:pPr>
        <w:tabs>
          <w:tab w:val="num" w:pos="720"/>
        </w:tabs>
        <w:ind w:left="720" w:hanging="360"/>
      </w:pPr>
      <w:rPr>
        <w:rFonts w:ascii="Wingdings" w:hAnsi="Wingdings" w:hint="default"/>
      </w:rPr>
    </w:lvl>
    <w:lvl w:ilvl="1" w:tplc="78C210C6">
      <w:start w:val="302"/>
      <w:numFmt w:val="bullet"/>
      <w:lvlText w:val=""/>
      <w:lvlJc w:val="left"/>
      <w:pPr>
        <w:tabs>
          <w:tab w:val="num" w:pos="1440"/>
        </w:tabs>
        <w:ind w:left="1440" w:hanging="360"/>
      </w:pPr>
      <w:rPr>
        <w:rFonts w:ascii="Wingdings" w:hAnsi="Wingdings" w:hint="default"/>
      </w:rPr>
    </w:lvl>
    <w:lvl w:ilvl="2" w:tplc="EA762E2E" w:tentative="1">
      <w:start w:val="1"/>
      <w:numFmt w:val="bullet"/>
      <w:lvlText w:val=""/>
      <w:lvlJc w:val="left"/>
      <w:pPr>
        <w:tabs>
          <w:tab w:val="num" w:pos="2160"/>
        </w:tabs>
        <w:ind w:left="2160" w:hanging="360"/>
      </w:pPr>
      <w:rPr>
        <w:rFonts w:ascii="Wingdings" w:hAnsi="Wingdings" w:hint="default"/>
      </w:rPr>
    </w:lvl>
    <w:lvl w:ilvl="3" w:tplc="1F321626" w:tentative="1">
      <w:start w:val="1"/>
      <w:numFmt w:val="bullet"/>
      <w:lvlText w:val=""/>
      <w:lvlJc w:val="left"/>
      <w:pPr>
        <w:tabs>
          <w:tab w:val="num" w:pos="2880"/>
        </w:tabs>
        <w:ind w:left="2880" w:hanging="360"/>
      </w:pPr>
      <w:rPr>
        <w:rFonts w:ascii="Wingdings" w:hAnsi="Wingdings" w:hint="default"/>
      </w:rPr>
    </w:lvl>
    <w:lvl w:ilvl="4" w:tplc="0CCEBDE6" w:tentative="1">
      <w:start w:val="1"/>
      <w:numFmt w:val="bullet"/>
      <w:lvlText w:val=""/>
      <w:lvlJc w:val="left"/>
      <w:pPr>
        <w:tabs>
          <w:tab w:val="num" w:pos="3600"/>
        </w:tabs>
        <w:ind w:left="3600" w:hanging="360"/>
      </w:pPr>
      <w:rPr>
        <w:rFonts w:ascii="Wingdings" w:hAnsi="Wingdings" w:hint="default"/>
      </w:rPr>
    </w:lvl>
    <w:lvl w:ilvl="5" w:tplc="C21E9200" w:tentative="1">
      <w:start w:val="1"/>
      <w:numFmt w:val="bullet"/>
      <w:lvlText w:val=""/>
      <w:lvlJc w:val="left"/>
      <w:pPr>
        <w:tabs>
          <w:tab w:val="num" w:pos="4320"/>
        </w:tabs>
        <w:ind w:left="4320" w:hanging="360"/>
      </w:pPr>
      <w:rPr>
        <w:rFonts w:ascii="Wingdings" w:hAnsi="Wingdings" w:hint="default"/>
      </w:rPr>
    </w:lvl>
    <w:lvl w:ilvl="6" w:tplc="A560E1F6" w:tentative="1">
      <w:start w:val="1"/>
      <w:numFmt w:val="bullet"/>
      <w:lvlText w:val=""/>
      <w:lvlJc w:val="left"/>
      <w:pPr>
        <w:tabs>
          <w:tab w:val="num" w:pos="5040"/>
        </w:tabs>
        <w:ind w:left="5040" w:hanging="360"/>
      </w:pPr>
      <w:rPr>
        <w:rFonts w:ascii="Wingdings" w:hAnsi="Wingdings" w:hint="default"/>
      </w:rPr>
    </w:lvl>
    <w:lvl w:ilvl="7" w:tplc="34AE595E" w:tentative="1">
      <w:start w:val="1"/>
      <w:numFmt w:val="bullet"/>
      <w:lvlText w:val=""/>
      <w:lvlJc w:val="left"/>
      <w:pPr>
        <w:tabs>
          <w:tab w:val="num" w:pos="5760"/>
        </w:tabs>
        <w:ind w:left="5760" w:hanging="360"/>
      </w:pPr>
      <w:rPr>
        <w:rFonts w:ascii="Wingdings" w:hAnsi="Wingdings" w:hint="default"/>
      </w:rPr>
    </w:lvl>
    <w:lvl w:ilvl="8" w:tplc="DD18819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BFD056A"/>
    <w:multiLevelType w:val="hybridMultilevel"/>
    <w:tmpl w:val="D6E0D35A"/>
    <w:lvl w:ilvl="0" w:tplc="D2D0355A">
      <w:start w:val="1"/>
      <w:numFmt w:val="bullet"/>
      <w:lvlText w:val=""/>
      <w:lvlJc w:val="left"/>
      <w:pPr>
        <w:tabs>
          <w:tab w:val="num" w:pos="720"/>
        </w:tabs>
        <w:ind w:left="720" w:hanging="360"/>
      </w:pPr>
      <w:rPr>
        <w:rFonts w:ascii="Wingdings" w:hAnsi="Wingdings" w:hint="default"/>
      </w:rPr>
    </w:lvl>
    <w:lvl w:ilvl="1" w:tplc="0E80899C" w:tentative="1">
      <w:start w:val="1"/>
      <w:numFmt w:val="bullet"/>
      <w:lvlText w:val=""/>
      <w:lvlJc w:val="left"/>
      <w:pPr>
        <w:tabs>
          <w:tab w:val="num" w:pos="1440"/>
        </w:tabs>
        <w:ind w:left="1440" w:hanging="360"/>
      </w:pPr>
      <w:rPr>
        <w:rFonts w:ascii="Wingdings" w:hAnsi="Wingdings" w:hint="default"/>
      </w:rPr>
    </w:lvl>
    <w:lvl w:ilvl="2" w:tplc="AE1A9E2A" w:tentative="1">
      <w:start w:val="1"/>
      <w:numFmt w:val="bullet"/>
      <w:lvlText w:val=""/>
      <w:lvlJc w:val="left"/>
      <w:pPr>
        <w:tabs>
          <w:tab w:val="num" w:pos="2160"/>
        </w:tabs>
        <w:ind w:left="2160" w:hanging="360"/>
      </w:pPr>
      <w:rPr>
        <w:rFonts w:ascii="Wingdings" w:hAnsi="Wingdings" w:hint="default"/>
      </w:rPr>
    </w:lvl>
    <w:lvl w:ilvl="3" w:tplc="4EF8085C" w:tentative="1">
      <w:start w:val="1"/>
      <w:numFmt w:val="bullet"/>
      <w:lvlText w:val=""/>
      <w:lvlJc w:val="left"/>
      <w:pPr>
        <w:tabs>
          <w:tab w:val="num" w:pos="2880"/>
        </w:tabs>
        <w:ind w:left="2880" w:hanging="360"/>
      </w:pPr>
      <w:rPr>
        <w:rFonts w:ascii="Wingdings" w:hAnsi="Wingdings" w:hint="default"/>
      </w:rPr>
    </w:lvl>
    <w:lvl w:ilvl="4" w:tplc="038080A4" w:tentative="1">
      <w:start w:val="1"/>
      <w:numFmt w:val="bullet"/>
      <w:lvlText w:val=""/>
      <w:lvlJc w:val="left"/>
      <w:pPr>
        <w:tabs>
          <w:tab w:val="num" w:pos="3600"/>
        </w:tabs>
        <w:ind w:left="3600" w:hanging="360"/>
      </w:pPr>
      <w:rPr>
        <w:rFonts w:ascii="Wingdings" w:hAnsi="Wingdings" w:hint="default"/>
      </w:rPr>
    </w:lvl>
    <w:lvl w:ilvl="5" w:tplc="A684B61A" w:tentative="1">
      <w:start w:val="1"/>
      <w:numFmt w:val="bullet"/>
      <w:lvlText w:val=""/>
      <w:lvlJc w:val="left"/>
      <w:pPr>
        <w:tabs>
          <w:tab w:val="num" w:pos="4320"/>
        </w:tabs>
        <w:ind w:left="4320" w:hanging="360"/>
      </w:pPr>
      <w:rPr>
        <w:rFonts w:ascii="Wingdings" w:hAnsi="Wingdings" w:hint="default"/>
      </w:rPr>
    </w:lvl>
    <w:lvl w:ilvl="6" w:tplc="B196374A" w:tentative="1">
      <w:start w:val="1"/>
      <w:numFmt w:val="bullet"/>
      <w:lvlText w:val=""/>
      <w:lvlJc w:val="left"/>
      <w:pPr>
        <w:tabs>
          <w:tab w:val="num" w:pos="5040"/>
        </w:tabs>
        <w:ind w:left="5040" w:hanging="360"/>
      </w:pPr>
      <w:rPr>
        <w:rFonts w:ascii="Wingdings" w:hAnsi="Wingdings" w:hint="default"/>
      </w:rPr>
    </w:lvl>
    <w:lvl w:ilvl="7" w:tplc="7006F19C" w:tentative="1">
      <w:start w:val="1"/>
      <w:numFmt w:val="bullet"/>
      <w:lvlText w:val=""/>
      <w:lvlJc w:val="left"/>
      <w:pPr>
        <w:tabs>
          <w:tab w:val="num" w:pos="5760"/>
        </w:tabs>
        <w:ind w:left="5760" w:hanging="360"/>
      </w:pPr>
      <w:rPr>
        <w:rFonts w:ascii="Wingdings" w:hAnsi="Wingdings" w:hint="default"/>
      </w:rPr>
    </w:lvl>
    <w:lvl w:ilvl="8" w:tplc="B73887C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0D45481"/>
    <w:multiLevelType w:val="hybridMultilevel"/>
    <w:tmpl w:val="2C6695C2"/>
    <w:lvl w:ilvl="0" w:tplc="A43619A2">
      <w:start w:val="1"/>
      <w:numFmt w:val="decimal"/>
      <w:lvlText w:val="%1."/>
      <w:lvlJc w:val="left"/>
      <w:pPr>
        <w:ind w:left="1080" w:hanging="360"/>
      </w:pPr>
      <w:rPr>
        <w:b/>
        <w:sz w:val="36"/>
        <w:szCs w:val="36"/>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15:restartNumberingAfterBreak="0">
    <w:nsid w:val="71BA4535"/>
    <w:multiLevelType w:val="hybridMultilevel"/>
    <w:tmpl w:val="7512B6C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73F677B6"/>
    <w:multiLevelType w:val="multilevel"/>
    <w:tmpl w:val="BBEC02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28729B"/>
    <w:multiLevelType w:val="hybridMultilevel"/>
    <w:tmpl w:val="DD50C50A"/>
    <w:lvl w:ilvl="0" w:tplc="C332E98A">
      <w:start w:val="1"/>
      <w:numFmt w:val="bullet"/>
      <w:lvlText w:val=""/>
      <w:lvlJc w:val="left"/>
      <w:pPr>
        <w:tabs>
          <w:tab w:val="num" w:pos="720"/>
        </w:tabs>
        <w:ind w:left="720" w:hanging="360"/>
      </w:pPr>
      <w:rPr>
        <w:rFonts w:ascii="Wingdings" w:hAnsi="Wingdings" w:hint="default"/>
      </w:rPr>
    </w:lvl>
    <w:lvl w:ilvl="1" w:tplc="08A2A148" w:tentative="1">
      <w:start w:val="1"/>
      <w:numFmt w:val="bullet"/>
      <w:lvlText w:val=""/>
      <w:lvlJc w:val="left"/>
      <w:pPr>
        <w:tabs>
          <w:tab w:val="num" w:pos="1440"/>
        </w:tabs>
        <w:ind w:left="1440" w:hanging="360"/>
      </w:pPr>
      <w:rPr>
        <w:rFonts w:ascii="Wingdings" w:hAnsi="Wingdings" w:hint="default"/>
      </w:rPr>
    </w:lvl>
    <w:lvl w:ilvl="2" w:tplc="D9566D5A" w:tentative="1">
      <w:start w:val="1"/>
      <w:numFmt w:val="bullet"/>
      <w:lvlText w:val=""/>
      <w:lvlJc w:val="left"/>
      <w:pPr>
        <w:tabs>
          <w:tab w:val="num" w:pos="2160"/>
        </w:tabs>
        <w:ind w:left="2160" w:hanging="360"/>
      </w:pPr>
      <w:rPr>
        <w:rFonts w:ascii="Wingdings" w:hAnsi="Wingdings" w:hint="default"/>
      </w:rPr>
    </w:lvl>
    <w:lvl w:ilvl="3" w:tplc="9C5628BA" w:tentative="1">
      <w:start w:val="1"/>
      <w:numFmt w:val="bullet"/>
      <w:lvlText w:val=""/>
      <w:lvlJc w:val="left"/>
      <w:pPr>
        <w:tabs>
          <w:tab w:val="num" w:pos="2880"/>
        </w:tabs>
        <w:ind w:left="2880" w:hanging="360"/>
      </w:pPr>
      <w:rPr>
        <w:rFonts w:ascii="Wingdings" w:hAnsi="Wingdings" w:hint="default"/>
      </w:rPr>
    </w:lvl>
    <w:lvl w:ilvl="4" w:tplc="CB0ADAD2" w:tentative="1">
      <w:start w:val="1"/>
      <w:numFmt w:val="bullet"/>
      <w:lvlText w:val=""/>
      <w:lvlJc w:val="left"/>
      <w:pPr>
        <w:tabs>
          <w:tab w:val="num" w:pos="3600"/>
        </w:tabs>
        <w:ind w:left="3600" w:hanging="360"/>
      </w:pPr>
      <w:rPr>
        <w:rFonts w:ascii="Wingdings" w:hAnsi="Wingdings" w:hint="default"/>
      </w:rPr>
    </w:lvl>
    <w:lvl w:ilvl="5" w:tplc="63B0D62E" w:tentative="1">
      <w:start w:val="1"/>
      <w:numFmt w:val="bullet"/>
      <w:lvlText w:val=""/>
      <w:lvlJc w:val="left"/>
      <w:pPr>
        <w:tabs>
          <w:tab w:val="num" w:pos="4320"/>
        </w:tabs>
        <w:ind w:left="4320" w:hanging="360"/>
      </w:pPr>
      <w:rPr>
        <w:rFonts w:ascii="Wingdings" w:hAnsi="Wingdings" w:hint="default"/>
      </w:rPr>
    </w:lvl>
    <w:lvl w:ilvl="6" w:tplc="1D20C8B4" w:tentative="1">
      <w:start w:val="1"/>
      <w:numFmt w:val="bullet"/>
      <w:lvlText w:val=""/>
      <w:lvlJc w:val="left"/>
      <w:pPr>
        <w:tabs>
          <w:tab w:val="num" w:pos="5040"/>
        </w:tabs>
        <w:ind w:left="5040" w:hanging="360"/>
      </w:pPr>
      <w:rPr>
        <w:rFonts w:ascii="Wingdings" w:hAnsi="Wingdings" w:hint="default"/>
      </w:rPr>
    </w:lvl>
    <w:lvl w:ilvl="7" w:tplc="36B425BA" w:tentative="1">
      <w:start w:val="1"/>
      <w:numFmt w:val="bullet"/>
      <w:lvlText w:val=""/>
      <w:lvlJc w:val="left"/>
      <w:pPr>
        <w:tabs>
          <w:tab w:val="num" w:pos="5760"/>
        </w:tabs>
        <w:ind w:left="5760" w:hanging="360"/>
      </w:pPr>
      <w:rPr>
        <w:rFonts w:ascii="Wingdings" w:hAnsi="Wingdings" w:hint="default"/>
      </w:rPr>
    </w:lvl>
    <w:lvl w:ilvl="8" w:tplc="B0B6BAE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8577BCC"/>
    <w:multiLevelType w:val="hybridMultilevel"/>
    <w:tmpl w:val="37924C9E"/>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3" w15:restartNumberingAfterBreak="0">
    <w:nsid w:val="7BE12EAE"/>
    <w:multiLevelType w:val="multilevel"/>
    <w:tmpl w:val="2986464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4" w15:restartNumberingAfterBreak="0">
    <w:nsid w:val="7C0063E1"/>
    <w:multiLevelType w:val="multilevel"/>
    <w:tmpl w:val="D33C42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297FF6"/>
    <w:multiLevelType w:val="multilevel"/>
    <w:tmpl w:val="ABBA81BE"/>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7E8B711A"/>
    <w:multiLevelType w:val="multilevel"/>
    <w:tmpl w:val="77020BF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7" w15:restartNumberingAfterBreak="0">
    <w:nsid w:val="7FFA7579"/>
    <w:multiLevelType w:val="hybridMultilevel"/>
    <w:tmpl w:val="0C7A2576"/>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abstractNumId w:val="8"/>
  </w:num>
  <w:num w:numId="2">
    <w:abstractNumId w:val="42"/>
  </w:num>
  <w:num w:numId="3">
    <w:abstractNumId w:val="26"/>
  </w:num>
  <w:num w:numId="4">
    <w:abstractNumId w:val="33"/>
  </w:num>
  <w:num w:numId="5">
    <w:abstractNumId w:val="21"/>
  </w:num>
  <w:num w:numId="6">
    <w:abstractNumId w:val="10"/>
  </w:num>
  <w:num w:numId="7">
    <w:abstractNumId w:val="41"/>
  </w:num>
  <w:num w:numId="8">
    <w:abstractNumId w:val="38"/>
  </w:num>
  <w:num w:numId="9">
    <w:abstractNumId w:val="19"/>
  </w:num>
  <w:num w:numId="10">
    <w:abstractNumId w:val="36"/>
  </w:num>
  <w:num w:numId="11">
    <w:abstractNumId w:val="30"/>
  </w:num>
  <w:num w:numId="12">
    <w:abstractNumId w:val="9"/>
  </w:num>
  <w:num w:numId="13">
    <w:abstractNumId w:val="24"/>
  </w:num>
  <w:num w:numId="14">
    <w:abstractNumId w:val="37"/>
  </w:num>
  <w:num w:numId="15">
    <w:abstractNumId w:val="15"/>
  </w:num>
  <w:num w:numId="16">
    <w:abstractNumId w:val="3"/>
  </w:num>
  <w:num w:numId="17">
    <w:abstractNumId w:val="29"/>
  </w:num>
  <w:num w:numId="18">
    <w:abstractNumId w:val="20"/>
  </w:num>
  <w:num w:numId="19">
    <w:abstractNumId w:val="34"/>
  </w:num>
  <w:num w:numId="20">
    <w:abstractNumId w:val="40"/>
  </w:num>
  <w:num w:numId="21">
    <w:abstractNumId w:val="0"/>
  </w:num>
  <w:num w:numId="22">
    <w:abstractNumId w:val="6"/>
  </w:num>
  <w:num w:numId="23">
    <w:abstractNumId w:val="35"/>
  </w:num>
  <w:num w:numId="24">
    <w:abstractNumId w:val="2"/>
  </w:num>
  <w:num w:numId="25">
    <w:abstractNumId w:val="1"/>
  </w:num>
  <w:num w:numId="26">
    <w:abstractNumId w:val="25"/>
  </w:num>
  <w:num w:numId="27">
    <w:abstractNumId w:val="45"/>
  </w:num>
  <w:num w:numId="28">
    <w:abstractNumId w:val="5"/>
  </w:num>
  <w:num w:numId="29">
    <w:abstractNumId w:val="47"/>
  </w:num>
  <w:num w:numId="30">
    <w:abstractNumId w:val="18"/>
  </w:num>
  <w:num w:numId="31">
    <w:abstractNumId w:val="17"/>
  </w:num>
  <w:num w:numId="32">
    <w:abstractNumId w:val="16"/>
  </w:num>
  <w:num w:numId="33">
    <w:abstractNumId w:val="13"/>
  </w:num>
  <w:num w:numId="34">
    <w:abstractNumId w:val="46"/>
  </w:num>
  <w:num w:numId="35">
    <w:abstractNumId w:val="43"/>
  </w:num>
  <w:num w:numId="36">
    <w:abstractNumId w:val="28"/>
  </w:num>
  <w:num w:numId="37">
    <w:abstractNumId w:val="11"/>
  </w:num>
  <w:num w:numId="38">
    <w:abstractNumId w:val="4"/>
  </w:num>
  <w:num w:numId="39">
    <w:abstractNumId w:val="27"/>
  </w:num>
  <w:num w:numId="40">
    <w:abstractNumId w:val="22"/>
  </w:num>
  <w:num w:numId="41">
    <w:abstractNumId w:val="39"/>
  </w:num>
  <w:num w:numId="42">
    <w:abstractNumId w:val="32"/>
  </w:num>
  <w:num w:numId="43">
    <w:abstractNumId w:val="44"/>
  </w:num>
  <w:num w:numId="44">
    <w:abstractNumId w:val="14"/>
  </w:num>
  <w:num w:numId="45">
    <w:abstractNumId w:val="12"/>
  </w:num>
  <w:num w:numId="46">
    <w:abstractNumId w:val="31"/>
  </w:num>
  <w:num w:numId="47">
    <w:abstractNumId w:val="23"/>
  </w:num>
  <w:num w:numId="48">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6493"/>
    <w:rsid w:val="000141E0"/>
    <w:rsid w:val="00020F4F"/>
    <w:rsid w:val="000219A3"/>
    <w:rsid w:val="00050E34"/>
    <w:rsid w:val="00065FEF"/>
    <w:rsid w:val="00091A3C"/>
    <w:rsid w:val="000922A0"/>
    <w:rsid w:val="000A0015"/>
    <w:rsid w:val="000A4F0A"/>
    <w:rsid w:val="000A7874"/>
    <w:rsid w:val="000C441A"/>
    <w:rsid w:val="000C6FCF"/>
    <w:rsid w:val="000D05F1"/>
    <w:rsid w:val="000D1EBA"/>
    <w:rsid w:val="00101F9D"/>
    <w:rsid w:val="001318CD"/>
    <w:rsid w:val="00131F8C"/>
    <w:rsid w:val="0014780C"/>
    <w:rsid w:val="001530C0"/>
    <w:rsid w:val="00154259"/>
    <w:rsid w:val="00183A12"/>
    <w:rsid w:val="001A61BD"/>
    <w:rsid w:val="001F5AEB"/>
    <w:rsid w:val="001F7B8D"/>
    <w:rsid w:val="00206B9C"/>
    <w:rsid w:val="00213691"/>
    <w:rsid w:val="00215291"/>
    <w:rsid w:val="00221011"/>
    <w:rsid w:val="00225ADA"/>
    <w:rsid w:val="0023342B"/>
    <w:rsid w:val="00234904"/>
    <w:rsid w:val="00275B11"/>
    <w:rsid w:val="002870BA"/>
    <w:rsid w:val="0029218D"/>
    <w:rsid w:val="002A16D6"/>
    <w:rsid w:val="002A5CFB"/>
    <w:rsid w:val="002D2075"/>
    <w:rsid w:val="002D4D31"/>
    <w:rsid w:val="002F7797"/>
    <w:rsid w:val="00301D5C"/>
    <w:rsid w:val="0030433C"/>
    <w:rsid w:val="003143F0"/>
    <w:rsid w:val="003317B0"/>
    <w:rsid w:val="00332E0C"/>
    <w:rsid w:val="00353606"/>
    <w:rsid w:val="00356D35"/>
    <w:rsid w:val="00357013"/>
    <w:rsid w:val="00361E29"/>
    <w:rsid w:val="0036593C"/>
    <w:rsid w:val="00381B7C"/>
    <w:rsid w:val="00382405"/>
    <w:rsid w:val="00394C23"/>
    <w:rsid w:val="003A2E4B"/>
    <w:rsid w:val="003A5F07"/>
    <w:rsid w:val="003B5DB4"/>
    <w:rsid w:val="003C3614"/>
    <w:rsid w:val="003E08E1"/>
    <w:rsid w:val="003E3100"/>
    <w:rsid w:val="003E7FCE"/>
    <w:rsid w:val="003F11D9"/>
    <w:rsid w:val="00411AAE"/>
    <w:rsid w:val="004428FD"/>
    <w:rsid w:val="004470E0"/>
    <w:rsid w:val="00461285"/>
    <w:rsid w:val="0046229D"/>
    <w:rsid w:val="0046346E"/>
    <w:rsid w:val="00486493"/>
    <w:rsid w:val="0049046C"/>
    <w:rsid w:val="004C139B"/>
    <w:rsid w:val="004D36B1"/>
    <w:rsid w:val="004E591F"/>
    <w:rsid w:val="004F60C4"/>
    <w:rsid w:val="0050178F"/>
    <w:rsid w:val="00504ACA"/>
    <w:rsid w:val="00511146"/>
    <w:rsid w:val="005119FE"/>
    <w:rsid w:val="00517981"/>
    <w:rsid w:val="00523234"/>
    <w:rsid w:val="005C74DE"/>
    <w:rsid w:val="0060577F"/>
    <w:rsid w:val="006105BA"/>
    <w:rsid w:val="0063142B"/>
    <w:rsid w:val="00671CDB"/>
    <w:rsid w:val="006860A8"/>
    <w:rsid w:val="00690A18"/>
    <w:rsid w:val="006A6CB2"/>
    <w:rsid w:val="006D08F2"/>
    <w:rsid w:val="006D32FE"/>
    <w:rsid w:val="006E0ECE"/>
    <w:rsid w:val="006E4D99"/>
    <w:rsid w:val="006E52C6"/>
    <w:rsid w:val="006F7006"/>
    <w:rsid w:val="00704495"/>
    <w:rsid w:val="00734C57"/>
    <w:rsid w:val="00752BD3"/>
    <w:rsid w:val="0075385B"/>
    <w:rsid w:val="00756D0A"/>
    <w:rsid w:val="00766D99"/>
    <w:rsid w:val="00772706"/>
    <w:rsid w:val="007809BC"/>
    <w:rsid w:val="0079502A"/>
    <w:rsid w:val="007C2B33"/>
    <w:rsid w:val="007C7417"/>
    <w:rsid w:val="007D2FC6"/>
    <w:rsid w:val="007E1F53"/>
    <w:rsid w:val="007F73F9"/>
    <w:rsid w:val="0080122C"/>
    <w:rsid w:val="00814155"/>
    <w:rsid w:val="008248E9"/>
    <w:rsid w:val="00890D5F"/>
    <w:rsid w:val="00892196"/>
    <w:rsid w:val="00920399"/>
    <w:rsid w:val="0092524F"/>
    <w:rsid w:val="00925D6A"/>
    <w:rsid w:val="00927B25"/>
    <w:rsid w:val="00931D2E"/>
    <w:rsid w:val="00946607"/>
    <w:rsid w:val="0095764B"/>
    <w:rsid w:val="00990B71"/>
    <w:rsid w:val="009944C6"/>
    <w:rsid w:val="00995FD7"/>
    <w:rsid w:val="009B28AA"/>
    <w:rsid w:val="009C2528"/>
    <w:rsid w:val="009E0321"/>
    <w:rsid w:val="009F0CE9"/>
    <w:rsid w:val="009F7D91"/>
    <w:rsid w:val="00A218C0"/>
    <w:rsid w:val="00A27381"/>
    <w:rsid w:val="00A315EF"/>
    <w:rsid w:val="00A32395"/>
    <w:rsid w:val="00A54CA6"/>
    <w:rsid w:val="00A64859"/>
    <w:rsid w:val="00A6719C"/>
    <w:rsid w:val="00A77842"/>
    <w:rsid w:val="00A81353"/>
    <w:rsid w:val="00A87278"/>
    <w:rsid w:val="00A93308"/>
    <w:rsid w:val="00AB7579"/>
    <w:rsid w:val="00AD1C34"/>
    <w:rsid w:val="00AD4907"/>
    <w:rsid w:val="00AD5BFA"/>
    <w:rsid w:val="00AE0B7C"/>
    <w:rsid w:val="00AE5FFD"/>
    <w:rsid w:val="00B51536"/>
    <w:rsid w:val="00B55D08"/>
    <w:rsid w:val="00B84ACA"/>
    <w:rsid w:val="00B91D05"/>
    <w:rsid w:val="00B97ABA"/>
    <w:rsid w:val="00BA4654"/>
    <w:rsid w:val="00BA62F1"/>
    <w:rsid w:val="00BD4DD6"/>
    <w:rsid w:val="00BF5DA8"/>
    <w:rsid w:val="00C02F7B"/>
    <w:rsid w:val="00C030F8"/>
    <w:rsid w:val="00C22516"/>
    <w:rsid w:val="00C25FE2"/>
    <w:rsid w:val="00C36EC6"/>
    <w:rsid w:val="00C61096"/>
    <w:rsid w:val="00C622D8"/>
    <w:rsid w:val="00C64050"/>
    <w:rsid w:val="00C71ADF"/>
    <w:rsid w:val="00C76B46"/>
    <w:rsid w:val="00C96C4C"/>
    <w:rsid w:val="00CA1CBF"/>
    <w:rsid w:val="00CA51C8"/>
    <w:rsid w:val="00CD3DBA"/>
    <w:rsid w:val="00D0685D"/>
    <w:rsid w:val="00D1602D"/>
    <w:rsid w:val="00D16912"/>
    <w:rsid w:val="00D20945"/>
    <w:rsid w:val="00D32C3D"/>
    <w:rsid w:val="00D55E2B"/>
    <w:rsid w:val="00D710D2"/>
    <w:rsid w:val="00D774DC"/>
    <w:rsid w:val="00D808BE"/>
    <w:rsid w:val="00DB090A"/>
    <w:rsid w:val="00DB480B"/>
    <w:rsid w:val="00DC5909"/>
    <w:rsid w:val="00DD265F"/>
    <w:rsid w:val="00DD27AB"/>
    <w:rsid w:val="00DD34C7"/>
    <w:rsid w:val="00DE7CEF"/>
    <w:rsid w:val="00E15BE1"/>
    <w:rsid w:val="00E450AE"/>
    <w:rsid w:val="00E456D3"/>
    <w:rsid w:val="00E5662E"/>
    <w:rsid w:val="00E57E8E"/>
    <w:rsid w:val="00E83F65"/>
    <w:rsid w:val="00E97FCE"/>
    <w:rsid w:val="00EA1AAB"/>
    <w:rsid w:val="00EC3D9F"/>
    <w:rsid w:val="00EC618A"/>
    <w:rsid w:val="00EC69AF"/>
    <w:rsid w:val="00EE4FDE"/>
    <w:rsid w:val="00EF621D"/>
    <w:rsid w:val="00F01547"/>
    <w:rsid w:val="00F12257"/>
    <w:rsid w:val="00F61B59"/>
    <w:rsid w:val="00F64731"/>
    <w:rsid w:val="00F744B3"/>
    <w:rsid w:val="00F80EB6"/>
    <w:rsid w:val="00F90786"/>
    <w:rsid w:val="00F95690"/>
    <w:rsid w:val="00F96CCF"/>
    <w:rsid w:val="00FA1EBE"/>
    <w:rsid w:val="00FB0A01"/>
    <w:rsid w:val="00FB742B"/>
    <w:rsid w:val="00FD7D16"/>
    <w:rsid w:val="00FE4613"/>
    <w:rsid w:val="00FF6EC5"/>
    <w:rsid w:val="00FF7DC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DF7A238-59B1-440D-9319-3CF3FC1D7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4DD6"/>
  </w:style>
  <w:style w:type="paragraph" w:styleId="Heading1">
    <w:name w:val="heading 1"/>
    <w:basedOn w:val="Normal"/>
    <w:next w:val="Normal"/>
    <w:link w:val="Heading1Char"/>
    <w:uiPriority w:val="9"/>
    <w:qFormat/>
    <w:rsid w:val="00F0154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332E0C"/>
    <w:pPr>
      <w:spacing w:before="100" w:beforeAutospacing="1" w:after="100" w:afterAutospacing="1"/>
      <w:outlineLvl w:val="1"/>
    </w:pPr>
    <w:rPr>
      <w:rFonts w:ascii="Times New Roman" w:eastAsia="Times New Roman" w:hAnsi="Times New Roman" w:cs="Times New Roman"/>
      <w:b/>
      <w:bCs/>
      <w:sz w:val="36"/>
      <w:szCs w:val="36"/>
      <w:lang w:eastAsia="en-IN"/>
    </w:rPr>
  </w:style>
  <w:style w:type="paragraph" w:styleId="Heading3">
    <w:name w:val="heading 3"/>
    <w:basedOn w:val="Normal"/>
    <w:next w:val="Normal"/>
    <w:link w:val="Heading3Char"/>
    <w:uiPriority w:val="9"/>
    <w:semiHidden/>
    <w:unhideWhenUsed/>
    <w:qFormat/>
    <w:rsid w:val="00332E0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94C2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6493"/>
    <w:pPr>
      <w:tabs>
        <w:tab w:val="center" w:pos="4513"/>
        <w:tab w:val="right" w:pos="9026"/>
      </w:tabs>
    </w:pPr>
  </w:style>
  <w:style w:type="character" w:customStyle="1" w:styleId="HeaderChar">
    <w:name w:val="Header Char"/>
    <w:basedOn w:val="DefaultParagraphFont"/>
    <w:link w:val="Header"/>
    <w:uiPriority w:val="99"/>
    <w:rsid w:val="00486493"/>
  </w:style>
  <w:style w:type="paragraph" w:styleId="Footer">
    <w:name w:val="footer"/>
    <w:basedOn w:val="Normal"/>
    <w:link w:val="FooterChar"/>
    <w:uiPriority w:val="99"/>
    <w:unhideWhenUsed/>
    <w:rsid w:val="00486493"/>
    <w:pPr>
      <w:tabs>
        <w:tab w:val="center" w:pos="4513"/>
        <w:tab w:val="right" w:pos="9026"/>
      </w:tabs>
    </w:pPr>
  </w:style>
  <w:style w:type="character" w:customStyle="1" w:styleId="FooterChar">
    <w:name w:val="Footer Char"/>
    <w:basedOn w:val="DefaultParagraphFont"/>
    <w:link w:val="Footer"/>
    <w:uiPriority w:val="99"/>
    <w:rsid w:val="00486493"/>
  </w:style>
  <w:style w:type="paragraph" w:styleId="ListParagraph">
    <w:name w:val="List Paragraph"/>
    <w:basedOn w:val="Normal"/>
    <w:uiPriority w:val="34"/>
    <w:qFormat/>
    <w:rsid w:val="00D16912"/>
    <w:pPr>
      <w:ind w:left="720"/>
      <w:contextualSpacing/>
    </w:pPr>
    <w:rPr>
      <w:rFonts w:ascii="Times New Roman" w:eastAsiaTheme="minorEastAsia" w:hAnsi="Times New Roman" w:cs="Times New Roman"/>
      <w:sz w:val="24"/>
      <w:szCs w:val="24"/>
      <w:lang w:eastAsia="en-IN"/>
    </w:rPr>
  </w:style>
  <w:style w:type="paragraph" w:styleId="NormalWeb">
    <w:name w:val="Normal (Web)"/>
    <w:basedOn w:val="Normal"/>
    <w:uiPriority w:val="99"/>
    <w:semiHidden/>
    <w:unhideWhenUsed/>
    <w:rsid w:val="00D16912"/>
    <w:pPr>
      <w:spacing w:before="100" w:beforeAutospacing="1" w:after="100" w:afterAutospacing="1"/>
    </w:pPr>
    <w:rPr>
      <w:rFonts w:ascii="Times New Roman" w:eastAsiaTheme="minorEastAsia" w:hAnsi="Times New Roman" w:cs="Times New Roman"/>
      <w:sz w:val="24"/>
      <w:szCs w:val="24"/>
      <w:lang w:eastAsia="en-IN"/>
    </w:rPr>
  </w:style>
  <w:style w:type="character" w:styleId="Hyperlink">
    <w:name w:val="Hyperlink"/>
    <w:basedOn w:val="DefaultParagraphFont"/>
    <w:uiPriority w:val="99"/>
    <w:unhideWhenUsed/>
    <w:rsid w:val="009944C6"/>
    <w:rPr>
      <w:color w:val="0563C1" w:themeColor="hyperlink"/>
      <w:u w:val="single"/>
    </w:rPr>
  </w:style>
  <w:style w:type="character" w:styleId="UnresolvedMention">
    <w:name w:val="Unresolved Mention"/>
    <w:basedOn w:val="DefaultParagraphFont"/>
    <w:uiPriority w:val="99"/>
    <w:semiHidden/>
    <w:unhideWhenUsed/>
    <w:rsid w:val="009944C6"/>
    <w:rPr>
      <w:color w:val="605E5C"/>
      <w:shd w:val="clear" w:color="auto" w:fill="E1DFDD"/>
    </w:rPr>
  </w:style>
  <w:style w:type="character" w:customStyle="1" w:styleId="Heading2Char">
    <w:name w:val="Heading 2 Char"/>
    <w:basedOn w:val="DefaultParagraphFont"/>
    <w:link w:val="Heading2"/>
    <w:uiPriority w:val="9"/>
    <w:rsid w:val="00332E0C"/>
    <w:rPr>
      <w:rFonts w:ascii="Times New Roman" w:eastAsia="Times New Roman" w:hAnsi="Times New Roman" w:cs="Times New Roman"/>
      <w:b/>
      <w:bCs/>
      <w:sz w:val="36"/>
      <w:szCs w:val="36"/>
      <w:lang w:eastAsia="en-IN"/>
    </w:rPr>
  </w:style>
  <w:style w:type="character" w:styleId="Strong">
    <w:name w:val="Strong"/>
    <w:basedOn w:val="DefaultParagraphFont"/>
    <w:uiPriority w:val="22"/>
    <w:qFormat/>
    <w:rsid w:val="00332E0C"/>
    <w:rPr>
      <w:b/>
      <w:bCs/>
    </w:rPr>
  </w:style>
  <w:style w:type="character" w:customStyle="1" w:styleId="Heading3Char">
    <w:name w:val="Heading 3 Char"/>
    <w:basedOn w:val="DefaultParagraphFont"/>
    <w:link w:val="Heading3"/>
    <w:uiPriority w:val="9"/>
    <w:semiHidden/>
    <w:rsid w:val="00332E0C"/>
    <w:rPr>
      <w:rFonts w:asciiTheme="majorHAnsi" w:eastAsiaTheme="majorEastAsia" w:hAnsiTheme="majorHAnsi" w:cstheme="majorBidi"/>
      <w:color w:val="1F3763" w:themeColor="accent1" w:themeShade="7F"/>
      <w:sz w:val="24"/>
      <w:szCs w:val="24"/>
    </w:rPr>
  </w:style>
  <w:style w:type="character" w:styleId="Emphasis">
    <w:name w:val="Emphasis"/>
    <w:basedOn w:val="DefaultParagraphFont"/>
    <w:uiPriority w:val="20"/>
    <w:qFormat/>
    <w:rsid w:val="002870BA"/>
    <w:rPr>
      <w:i/>
      <w:iCs/>
    </w:rPr>
  </w:style>
  <w:style w:type="paragraph" w:customStyle="1" w:styleId="li">
    <w:name w:val="li"/>
    <w:basedOn w:val="Normal"/>
    <w:rsid w:val="00C61096"/>
    <w:pPr>
      <w:spacing w:before="100" w:beforeAutospacing="1" w:after="100" w:afterAutospacing="1"/>
    </w:pPr>
    <w:rPr>
      <w:rFonts w:ascii="Times New Roman" w:eastAsia="Times New Roman" w:hAnsi="Times New Roman" w:cs="Times New Roman"/>
      <w:sz w:val="24"/>
      <w:szCs w:val="24"/>
      <w:lang w:eastAsia="en-IN"/>
    </w:rPr>
  </w:style>
  <w:style w:type="character" w:customStyle="1" w:styleId="ph">
    <w:name w:val="ph"/>
    <w:basedOn w:val="DefaultParagraphFont"/>
    <w:rsid w:val="00C61096"/>
  </w:style>
  <w:style w:type="character" w:customStyle="1" w:styleId="Heading1Char">
    <w:name w:val="Heading 1 Char"/>
    <w:basedOn w:val="DefaultParagraphFont"/>
    <w:link w:val="Heading1"/>
    <w:uiPriority w:val="9"/>
    <w:rsid w:val="00F01547"/>
    <w:rPr>
      <w:rFonts w:asciiTheme="majorHAnsi" w:eastAsiaTheme="majorEastAsia" w:hAnsiTheme="majorHAnsi" w:cstheme="majorBidi"/>
      <w:color w:val="2F5496" w:themeColor="accent1" w:themeShade="BF"/>
      <w:sz w:val="32"/>
      <w:szCs w:val="32"/>
    </w:rPr>
  </w:style>
  <w:style w:type="character" w:customStyle="1" w:styleId="text">
    <w:name w:val="text"/>
    <w:basedOn w:val="DefaultParagraphFont"/>
    <w:rsid w:val="00F01547"/>
  </w:style>
  <w:style w:type="paragraph" w:customStyle="1" w:styleId="p">
    <w:name w:val="p"/>
    <w:basedOn w:val="Normal"/>
    <w:rsid w:val="001F7B8D"/>
    <w:pPr>
      <w:spacing w:before="100" w:beforeAutospacing="1" w:after="100" w:afterAutospacing="1"/>
    </w:pPr>
    <w:rPr>
      <w:rFonts w:ascii="Times New Roman" w:eastAsia="Times New Roman" w:hAnsi="Times New Roman" w:cs="Times New Roman"/>
      <w:sz w:val="24"/>
      <w:szCs w:val="24"/>
      <w:lang w:eastAsia="en-IN"/>
    </w:rPr>
  </w:style>
  <w:style w:type="paragraph" w:customStyle="1" w:styleId="sapxdpparagraph">
    <w:name w:val="sapxdpparagraph"/>
    <w:basedOn w:val="Normal"/>
    <w:rsid w:val="00183A12"/>
    <w:pPr>
      <w:spacing w:before="100" w:beforeAutospacing="1" w:after="100" w:afterAutospacing="1"/>
    </w:pPr>
    <w:rPr>
      <w:rFonts w:ascii="Times New Roman" w:eastAsia="Times New Roman" w:hAnsi="Times New Roman" w:cs="Times New Roman"/>
      <w:sz w:val="24"/>
      <w:szCs w:val="24"/>
      <w:lang w:eastAsia="en-IN"/>
    </w:rPr>
  </w:style>
  <w:style w:type="character" w:customStyle="1" w:styleId="keyword">
    <w:name w:val="keyword"/>
    <w:basedOn w:val="DefaultParagraphFont"/>
    <w:rsid w:val="00356D35"/>
  </w:style>
  <w:style w:type="paragraph" w:styleId="TOC1">
    <w:name w:val="toc 1"/>
    <w:basedOn w:val="Normal"/>
    <w:next w:val="Normal"/>
    <w:autoRedefine/>
    <w:uiPriority w:val="39"/>
    <w:unhideWhenUsed/>
    <w:rsid w:val="00EE4FDE"/>
    <w:pPr>
      <w:spacing w:after="100"/>
    </w:pPr>
  </w:style>
  <w:style w:type="character" w:styleId="HTMLKeyboard">
    <w:name w:val="HTML Keyboard"/>
    <w:basedOn w:val="DefaultParagraphFont"/>
    <w:uiPriority w:val="99"/>
    <w:semiHidden/>
    <w:unhideWhenUsed/>
    <w:rsid w:val="00A218C0"/>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394C23"/>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394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item">
    <w:name w:val="list__item"/>
    <w:basedOn w:val="Normal"/>
    <w:rsid w:val="00A81353"/>
    <w:pPr>
      <w:spacing w:before="100" w:beforeAutospacing="1" w:after="100" w:afterAutospacing="1"/>
    </w:pPr>
    <w:rPr>
      <w:rFonts w:ascii="Times New Roman" w:eastAsia="Times New Roman" w:hAnsi="Times New Roman" w:cs="Times New Roman"/>
      <w:sz w:val="24"/>
      <w:szCs w:val="24"/>
      <w:lang w:eastAsia="en-IN"/>
    </w:rPr>
  </w:style>
  <w:style w:type="character" w:customStyle="1" w:styleId="overflow-hidden">
    <w:name w:val="overflow-hidden"/>
    <w:basedOn w:val="DefaultParagraphFont"/>
    <w:rsid w:val="00C25FE2"/>
  </w:style>
  <w:style w:type="paragraph" w:styleId="TOCHeading">
    <w:name w:val="TOC Heading"/>
    <w:basedOn w:val="Heading1"/>
    <w:next w:val="Normal"/>
    <w:uiPriority w:val="39"/>
    <w:unhideWhenUsed/>
    <w:qFormat/>
    <w:rsid w:val="003317B0"/>
    <w:pPr>
      <w:spacing w:line="259" w:lineRule="auto"/>
      <w:outlineLvl w:val="9"/>
    </w:pPr>
    <w:rPr>
      <w:lang w:val="en-US"/>
    </w:rPr>
  </w:style>
  <w:style w:type="paragraph" w:styleId="TOC2">
    <w:name w:val="toc 2"/>
    <w:basedOn w:val="Normal"/>
    <w:next w:val="Normal"/>
    <w:autoRedefine/>
    <w:uiPriority w:val="39"/>
    <w:unhideWhenUsed/>
    <w:rsid w:val="003317B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37567">
      <w:bodyDiv w:val="1"/>
      <w:marLeft w:val="0"/>
      <w:marRight w:val="0"/>
      <w:marTop w:val="0"/>
      <w:marBottom w:val="0"/>
      <w:divBdr>
        <w:top w:val="none" w:sz="0" w:space="0" w:color="auto"/>
        <w:left w:val="none" w:sz="0" w:space="0" w:color="auto"/>
        <w:bottom w:val="none" w:sz="0" w:space="0" w:color="auto"/>
        <w:right w:val="none" w:sz="0" w:space="0" w:color="auto"/>
      </w:divBdr>
      <w:divsChild>
        <w:div w:id="926882691">
          <w:marLeft w:val="0"/>
          <w:marRight w:val="0"/>
          <w:marTop w:val="0"/>
          <w:marBottom w:val="0"/>
          <w:divBdr>
            <w:top w:val="none" w:sz="0" w:space="0" w:color="auto"/>
            <w:left w:val="none" w:sz="0" w:space="0" w:color="auto"/>
            <w:bottom w:val="none" w:sz="0" w:space="0" w:color="auto"/>
            <w:right w:val="none" w:sz="0" w:space="0" w:color="auto"/>
          </w:divBdr>
        </w:div>
        <w:div w:id="1917782437">
          <w:marLeft w:val="0"/>
          <w:marRight w:val="0"/>
          <w:marTop w:val="0"/>
          <w:marBottom w:val="0"/>
          <w:divBdr>
            <w:top w:val="none" w:sz="0" w:space="0" w:color="auto"/>
            <w:left w:val="none" w:sz="0" w:space="0" w:color="auto"/>
            <w:bottom w:val="none" w:sz="0" w:space="0" w:color="auto"/>
            <w:right w:val="none" w:sz="0" w:space="0" w:color="auto"/>
          </w:divBdr>
        </w:div>
        <w:div w:id="583729982">
          <w:marLeft w:val="0"/>
          <w:marRight w:val="0"/>
          <w:marTop w:val="0"/>
          <w:marBottom w:val="0"/>
          <w:divBdr>
            <w:top w:val="none" w:sz="0" w:space="0" w:color="auto"/>
            <w:left w:val="none" w:sz="0" w:space="0" w:color="auto"/>
            <w:bottom w:val="none" w:sz="0" w:space="0" w:color="auto"/>
            <w:right w:val="none" w:sz="0" w:space="0" w:color="auto"/>
          </w:divBdr>
        </w:div>
        <w:div w:id="1057826558">
          <w:marLeft w:val="0"/>
          <w:marRight w:val="0"/>
          <w:marTop w:val="0"/>
          <w:marBottom w:val="0"/>
          <w:divBdr>
            <w:top w:val="none" w:sz="0" w:space="0" w:color="auto"/>
            <w:left w:val="none" w:sz="0" w:space="0" w:color="auto"/>
            <w:bottom w:val="none" w:sz="0" w:space="0" w:color="auto"/>
            <w:right w:val="none" w:sz="0" w:space="0" w:color="auto"/>
          </w:divBdr>
        </w:div>
        <w:div w:id="1766459068">
          <w:marLeft w:val="0"/>
          <w:marRight w:val="0"/>
          <w:marTop w:val="0"/>
          <w:marBottom w:val="0"/>
          <w:divBdr>
            <w:top w:val="none" w:sz="0" w:space="0" w:color="auto"/>
            <w:left w:val="none" w:sz="0" w:space="0" w:color="auto"/>
            <w:bottom w:val="none" w:sz="0" w:space="0" w:color="auto"/>
            <w:right w:val="none" w:sz="0" w:space="0" w:color="auto"/>
          </w:divBdr>
        </w:div>
        <w:div w:id="916670617">
          <w:marLeft w:val="0"/>
          <w:marRight w:val="0"/>
          <w:marTop w:val="0"/>
          <w:marBottom w:val="0"/>
          <w:divBdr>
            <w:top w:val="none" w:sz="0" w:space="0" w:color="auto"/>
            <w:left w:val="none" w:sz="0" w:space="0" w:color="auto"/>
            <w:bottom w:val="none" w:sz="0" w:space="0" w:color="auto"/>
            <w:right w:val="none" w:sz="0" w:space="0" w:color="auto"/>
          </w:divBdr>
        </w:div>
        <w:div w:id="215556467">
          <w:marLeft w:val="0"/>
          <w:marRight w:val="0"/>
          <w:marTop w:val="0"/>
          <w:marBottom w:val="0"/>
          <w:divBdr>
            <w:top w:val="none" w:sz="0" w:space="0" w:color="auto"/>
            <w:left w:val="none" w:sz="0" w:space="0" w:color="auto"/>
            <w:bottom w:val="none" w:sz="0" w:space="0" w:color="auto"/>
            <w:right w:val="none" w:sz="0" w:space="0" w:color="auto"/>
          </w:divBdr>
        </w:div>
        <w:div w:id="1699622264">
          <w:marLeft w:val="0"/>
          <w:marRight w:val="0"/>
          <w:marTop w:val="0"/>
          <w:marBottom w:val="0"/>
          <w:divBdr>
            <w:top w:val="none" w:sz="0" w:space="0" w:color="auto"/>
            <w:left w:val="none" w:sz="0" w:space="0" w:color="auto"/>
            <w:bottom w:val="none" w:sz="0" w:space="0" w:color="auto"/>
            <w:right w:val="none" w:sz="0" w:space="0" w:color="auto"/>
          </w:divBdr>
        </w:div>
        <w:div w:id="1118599363">
          <w:marLeft w:val="0"/>
          <w:marRight w:val="0"/>
          <w:marTop w:val="0"/>
          <w:marBottom w:val="0"/>
          <w:divBdr>
            <w:top w:val="none" w:sz="0" w:space="0" w:color="auto"/>
            <w:left w:val="none" w:sz="0" w:space="0" w:color="auto"/>
            <w:bottom w:val="none" w:sz="0" w:space="0" w:color="auto"/>
            <w:right w:val="none" w:sz="0" w:space="0" w:color="auto"/>
          </w:divBdr>
        </w:div>
      </w:divsChild>
    </w:div>
    <w:div w:id="81611656">
      <w:bodyDiv w:val="1"/>
      <w:marLeft w:val="0"/>
      <w:marRight w:val="0"/>
      <w:marTop w:val="0"/>
      <w:marBottom w:val="0"/>
      <w:divBdr>
        <w:top w:val="none" w:sz="0" w:space="0" w:color="auto"/>
        <w:left w:val="none" w:sz="0" w:space="0" w:color="auto"/>
        <w:bottom w:val="none" w:sz="0" w:space="0" w:color="auto"/>
        <w:right w:val="none" w:sz="0" w:space="0" w:color="auto"/>
      </w:divBdr>
      <w:divsChild>
        <w:div w:id="1230000660">
          <w:marLeft w:val="547"/>
          <w:marRight w:val="0"/>
          <w:marTop w:val="86"/>
          <w:marBottom w:val="0"/>
          <w:divBdr>
            <w:top w:val="none" w:sz="0" w:space="0" w:color="auto"/>
            <w:left w:val="none" w:sz="0" w:space="0" w:color="auto"/>
            <w:bottom w:val="none" w:sz="0" w:space="0" w:color="auto"/>
            <w:right w:val="none" w:sz="0" w:space="0" w:color="auto"/>
          </w:divBdr>
        </w:div>
        <w:div w:id="2061050909">
          <w:marLeft w:val="547"/>
          <w:marRight w:val="0"/>
          <w:marTop w:val="86"/>
          <w:marBottom w:val="0"/>
          <w:divBdr>
            <w:top w:val="none" w:sz="0" w:space="0" w:color="auto"/>
            <w:left w:val="none" w:sz="0" w:space="0" w:color="auto"/>
            <w:bottom w:val="none" w:sz="0" w:space="0" w:color="auto"/>
            <w:right w:val="none" w:sz="0" w:space="0" w:color="auto"/>
          </w:divBdr>
        </w:div>
      </w:divsChild>
    </w:div>
    <w:div w:id="101732703">
      <w:bodyDiv w:val="1"/>
      <w:marLeft w:val="0"/>
      <w:marRight w:val="0"/>
      <w:marTop w:val="0"/>
      <w:marBottom w:val="0"/>
      <w:divBdr>
        <w:top w:val="none" w:sz="0" w:space="0" w:color="auto"/>
        <w:left w:val="none" w:sz="0" w:space="0" w:color="auto"/>
        <w:bottom w:val="none" w:sz="0" w:space="0" w:color="auto"/>
        <w:right w:val="none" w:sz="0" w:space="0" w:color="auto"/>
      </w:divBdr>
    </w:div>
    <w:div w:id="130362884">
      <w:bodyDiv w:val="1"/>
      <w:marLeft w:val="0"/>
      <w:marRight w:val="0"/>
      <w:marTop w:val="0"/>
      <w:marBottom w:val="0"/>
      <w:divBdr>
        <w:top w:val="none" w:sz="0" w:space="0" w:color="auto"/>
        <w:left w:val="none" w:sz="0" w:space="0" w:color="auto"/>
        <w:bottom w:val="none" w:sz="0" w:space="0" w:color="auto"/>
        <w:right w:val="none" w:sz="0" w:space="0" w:color="auto"/>
      </w:divBdr>
      <w:divsChild>
        <w:div w:id="424764472">
          <w:marLeft w:val="547"/>
          <w:marRight w:val="0"/>
          <w:marTop w:val="96"/>
          <w:marBottom w:val="0"/>
          <w:divBdr>
            <w:top w:val="none" w:sz="0" w:space="0" w:color="auto"/>
            <w:left w:val="none" w:sz="0" w:space="0" w:color="auto"/>
            <w:bottom w:val="none" w:sz="0" w:space="0" w:color="auto"/>
            <w:right w:val="none" w:sz="0" w:space="0" w:color="auto"/>
          </w:divBdr>
        </w:div>
        <w:div w:id="1884319741">
          <w:marLeft w:val="1987"/>
          <w:marRight w:val="0"/>
          <w:marTop w:val="96"/>
          <w:marBottom w:val="0"/>
          <w:divBdr>
            <w:top w:val="none" w:sz="0" w:space="0" w:color="auto"/>
            <w:left w:val="none" w:sz="0" w:space="0" w:color="auto"/>
            <w:bottom w:val="none" w:sz="0" w:space="0" w:color="auto"/>
            <w:right w:val="none" w:sz="0" w:space="0" w:color="auto"/>
          </w:divBdr>
        </w:div>
        <w:div w:id="1101604727">
          <w:marLeft w:val="1987"/>
          <w:marRight w:val="0"/>
          <w:marTop w:val="96"/>
          <w:marBottom w:val="0"/>
          <w:divBdr>
            <w:top w:val="none" w:sz="0" w:space="0" w:color="auto"/>
            <w:left w:val="none" w:sz="0" w:space="0" w:color="auto"/>
            <w:bottom w:val="none" w:sz="0" w:space="0" w:color="auto"/>
            <w:right w:val="none" w:sz="0" w:space="0" w:color="auto"/>
          </w:divBdr>
        </w:div>
        <w:div w:id="490606729">
          <w:marLeft w:val="1987"/>
          <w:marRight w:val="0"/>
          <w:marTop w:val="96"/>
          <w:marBottom w:val="0"/>
          <w:divBdr>
            <w:top w:val="none" w:sz="0" w:space="0" w:color="auto"/>
            <w:left w:val="none" w:sz="0" w:space="0" w:color="auto"/>
            <w:bottom w:val="none" w:sz="0" w:space="0" w:color="auto"/>
            <w:right w:val="none" w:sz="0" w:space="0" w:color="auto"/>
          </w:divBdr>
        </w:div>
        <w:div w:id="1486314747">
          <w:marLeft w:val="1987"/>
          <w:marRight w:val="0"/>
          <w:marTop w:val="96"/>
          <w:marBottom w:val="0"/>
          <w:divBdr>
            <w:top w:val="none" w:sz="0" w:space="0" w:color="auto"/>
            <w:left w:val="none" w:sz="0" w:space="0" w:color="auto"/>
            <w:bottom w:val="none" w:sz="0" w:space="0" w:color="auto"/>
            <w:right w:val="none" w:sz="0" w:space="0" w:color="auto"/>
          </w:divBdr>
        </w:div>
        <w:div w:id="374239498">
          <w:marLeft w:val="1987"/>
          <w:marRight w:val="0"/>
          <w:marTop w:val="96"/>
          <w:marBottom w:val="0"/>
          <w:divBdr>
            <w:top w:val="none" w:sz="0" w:space="0" w:color="auto"/>
            <w:left w:val="none" w:sz="0" w:space="0" w:color="auto"/>
            <w:bottom w:val="none" w:sz="0" w:space="0" w:color="auto"/>
            <w:right w:val="none" w:sz="0" w:space="0" w:color="auto"/>
          </w:divBdr>
        </w:div>
        <w:div w:id="473177457">
          <w:marLeft w:val="1987"/>
          <w:marRight w:val="0"/>
          <w:marTop w:val="96"/>
          <w:marBottom w:val="0"/>
          <w:divBdr>
            <w:top w:val="none" w:sz="0" w:space="0" w:color="auto"/>
            <w:left w:val="none" w:sz="0" w:space="0" w:color="auto"/>
            <w:bottom w:val="none" w:sz="0" w:space="0" w:color="auto"/>
            <w:right w:val="none" w:sz="0" w:space="0" w:color="auto"/>
          </w:divBdr>
        </w:div>
        <w:div w:id="1109423433">
          <w:marLeft w:val="1987"/>
          <w:marRight w:val="0"/>
          <w:marTop w:val="96"/>
          <w:marBottom w:val="0"/>
          <w:divBdr>
            <w:top w:val="none" w:sz="0" w:space="0" w:color="auto"/>
            <w:left w:val="none" w:sz="0" w:space="0" w:color="auto"/>
            <w:bottom w:val="none" w:sz="0" w:space="0" w:color="auto"/>
            <w:right w:val="none" w:sz="0" w:space="0" w:color="auto"/>
          </w:divBdr>
        </w:div>
        <w:div w:id="1840732609">
          <w:marLeft w:val="1987"/>
          <w:marRight w:val="0"/>
          <w:marTop w:val="96"/>
          <w:marBottom w:val="0"/>
          <w:divBdr>
            <w:top w:val="none" w:sz="0" w:space="0" w:color="auto"/>
            <w:left w:val="none" w:sz="0" w:space="0" w:color="auto"/>
            <w:bottom w:val="none" w:sz="0" w:space="0" w:color="auto"/>
            <w:right w:val="none" w:sz="0" w:space="0" w:color="auto"/>
          </w:divBdr>
        </w:div>
        <w:div w:id="575356172">
          <w:marLeft w:val="1987"/>
          <w:marRight w:val="0"/>
          <w:marTop w:val="96"/>
          <w:marBottom w:val="0"/>
          <w:divBdr>
            <w:top w:val="none" w:sz="0" w:space="0" w:color="auto"/>
            <w:left w:val="none" w:sz="0" w:space="0" w:color="auto"/>
            <w:bottom w:val="none" w:sz="0" w:space="0" w:color="auto"/>
            <w:right w:val="none" w:sz="0" w:space="0" w:color="auto"/>
          </w:divBdr>
        </w:div>
      </w:divsChild>
    </w:div>
    <w:div w:id="154616195">
      <w:bodyDiv w:val="1"/>
      <w:marLeft w:val="0"/>
      <w:marRight w:val="0"/>
      <w:marTop w:val="0"/>
      <w:marBottom w:val="0"/>
      <w:divBdr>
        <w:top w:val="none" w:sz="0" w:space="0" w:color="auto"/>
        <w:left w:val="none" w:sz="0" w:space="0" w:color="auto"/>
        <w:bottom w:val="none" w:sz="0" w:space="0" w:color="auto"/>
        <w:right w:val="none" w:sz="0" w:space="0" w:color="auto"/>
      </w:divBdr>
    </w:div>
    <w:div w:id="157156997">
      <w:bodyDiv w:val="1"/>
      <w:marLeft w:val="0"/>
      <w:marRight w:val="0"/>
      <w:marTop w:val="0"/>
      <w:marBottom w:val="0"/>
      <w:divBdr>
        <w:top w:val="none" w:sz="0" w:space="0" w:color="auto"/>
        <w:left w:val="none" w:sz="0" w:space="0" w:color="auto"/>
        <w:bottom w:val="none" w:sz="0" w:space="0" w:color="auto"/>
        <w:right w:val="none" w:sz="0" w:space="0" w:color="auto"/>
      </w:divBdr>
    </w:div>
    <w:div w:id="172768126">
      <w:bodyDiv w:val="1"/>
      <w:marLeft w:val="0"/>
      <w:marRight w:val="0"/>
      <w:marTop w:val="0"/>
      <w:marBottom w:val="0"/>
      <w:divBdr>
        <w:top w:val="none" w:sz="0" w:space="0" w:color="auto"/>
        <w:left w:val="none" w:sz="0" w:space="0" w:color="auto"/>
        <w:bottom w:val="none" w:sz="0" w:space="0" w:color="auto"/>
        <w:right w:val="none" w:sz="0" w:space="0" w:color="auto"/>
      </w:divBdr>
    </w:div>
    <w:div w:id="209346016">
      <w:bodyDiv w:val="1"/>
      <w:marLeft w:val="0"/>
      <w:marRight w:val="0"/>
      <w:marTop w:val="0"/>
      <w:marBottom w:val="0"/>
      <w:divBdr>
        <w:top w:val="none" w:sz="0" w:space="0" w:color="auto"/>
        <w:left w:val="none" w:sz="0" w:space="0" w:color="auto"/>
        <w:bottom w:val="none" w:sz="0" w:space="0" w:color="auto"/>
        <w:right w:val="none" w:sz="0" w:space="0" w:color="auto"/>
      </w:divBdr>
    </w:div>
    <w:div w:id="287007650">
      <w:bodyDiv w:val="1"/>
      <w:marLeft w:val="0"/>
      <w:marRight w:val="0"/>
      <w:marTop w:val="0"/>
      <w:marBottom w:val="0"/>
      <w:divBdr>
        <w:top w:val="none" w:sz="0" w:space="0" w:color="auto"/>
        <w:left w:val="none" w:sz="0" w:space="0" w:color="auto"/>
        <w:bottom w:val="none" w:sz="0" w:space="0" w:color="auto"/>
        <w:right w:val="none" w:sz="0" w:space="0" w:color="auto"/>
      </w:divBdr>
      <w:divsChild>
        <w:div w:id="2129928159">
          <w:marLeft w:val="547"/>
          <w:marRight w:val="0"/>
          <w:marTop w:val="86"/>
          <w:marBottom w:val="0"/>
          <w:divBdr>
            <w:top w:val="none" w:sz="0" w:space="0" w:color="auto"/>
            <w:left w:val="none" w:sz="0" w:space="0" w:color="auto"/>
            <w:bottom w:val="none" w:sz="0" w:space="0" w:color="auto"/>
            <w:right w:val="none" w:sz="0" w:space="0" w:color="auto"/>
          </w:divBdr>
        </w:div>
        <w:div w:id="322781232">
          <w:marLeft w:val="547"/>
          <w:marRight w:val="0"/>
          <w:marTop w:val="86"/>
          <w:marBottom w:val="0"/>
          <w:divBdr>
            <w:top w:val="none" w:sz="0" w:space="0" w:color="auto"/>
            <w:left w:val="none" w:sz="0" w:space="0" w:color="auto"/>
            <w:bottom w:val="none" w:sz="0" w:space="0" w:color="auto"/>
            <w:right w:val="none" w:sz="0" w:space="0" w:color="auto"/>
          </w:divBdr>
        </w:div>
      </w:divsChild>
    </w:div>
    <w:div w:id="306978847">
      <w:bodyDiv w:val="1"/>
      <w:marLeft w:val="0"/>
      <w:marRight w:val="0"/>
      <w:marTop w:val="0"/>
      <w:marBottom w:val="0"/>
      <w:divBdr>
        <w:top w:val="none" w:sz="0" w:space="0" w:color="auto"/>
        <w:left w:val="none" w:sz="0" w:space="0" w:color="auto"/>
        <w:bottom w:val="none" w:sz="0" w:space="0" w:color="auto"/>
        <w:right w:val="none" w:sz="0" w:space="0" w:color="auto"/>
      </w:divBdr>
    </w:div>
    <w:div w:id="320500586">
      <w:bodyDiv w:val="1"/>
      <w:marLeft w:val="0"/>
      <w:marRight w:val="0"/>
      <w:marTop w:val="0"/>
      <w:marBottom w:val="0"/>
      <w:divBdr>
        <w:top w:val="none" w:sz="0" w:space="0" w:color="auto"/>
        <w:left w:val="none" w:sz="0" w:space="0" w:color="auto"/>
        <w:bottom w:val="none" w:sz="0" w:space="0" w:color="auto"/>
        <w:right w:val="none" w:sz="0" w:space="0" w:color="auto"/>
      </w:divBdr>
    </w:div>
    <w:div w:id="326516607">
      <w:bodyDiv w:val="1"/>
      <w:marLeft w:val="0"/>
      <w:marRight w:val="0"/>
      <w:marTop w:val="0"/>
      <w:marBottom w:val="0"/>
      <w:divBdr>
        <w:top w:val="none" w:sz="0" w:space="0" w:color="auto"/>
        <w:left w:val="none" w:sz="0" w:space="0" w:color="auto"/>
        <w:bottom w:val="none" w:sz="0" w:space="0" w:color="auto"/>
        <w:right w:val="none" w:sz="0" w:space="0" w:color="auto"/>
      </w:divBdr>
      <w:divsChild>
        <w:div w:id="864712876">
          <w:marLeft w:val="547"/>
          <w:marRight w:val="0"/>
          <w:marTop w:val="86"/>
          <w:marBottom w:val="0"/>
          <w:divBdr>
            <w:top w:val="none" w:sz="0" w:space="0" w:color="auto"/>
            <w:left w:val="none" w:sz="0" w:space="0" w:color="auto"/>
            <w:bottom w:val="none" w:sz="0" w:space="0" w:color="auto"/>
            <w:right w:val="none" w:sz="0" w:space="0" w:color="auto"/>
          </w:divBdr>
        </w:div>
      </w:divsChild>
    </w:div>
    <w:div w:id="395934103">
      <w:bodyDiv w:val="1"/>
      <w:marLeft w:val="0"/>
      <w:marRight w:val="0"/>
      <w:marTop w:val="0"/>
      <w:marBottom w:val="0"/>
      <w:divBdr>
        <w:top w:val="none" w:sz="0" w:space="0" w:color="auto"/>
        <w:left w:val="none" w:sz="0" w:space="0" w:color="auto"/>
        <w:bottom w:val="none" w:sz="0" w:space="0" w:color="auto"/>
        <w:right w:val="none" w:sz="0" w:space="0" w:color="auto"/>
      </w:divBdr>
      <w:divsChild>
        <w:div w:id="1028674435">
          <w:marLeft w:val="547"/>
          <w:marRight w:val="0"/>
          <w:marTop w:val="86"/>
          <w:marBottom w:val="0"/>
          <w:divBdr>
            <w:top w:val="none" w:sz="0" w:space="0" w:color="auto"/>
            <w:left w:val="none" w:sz="0" w:space="0" w:color="auto"/>
            <w:bottom w:val="none" w:sz="0" w:space="0" w:color="auto"/>
            <w:right w:val="none" w:sz="0" w:space="0" w:color="auto"/>
          </w:divBdr>
        </w:div>
        <w:div w:id="540900210">
          <w:marLeft w:val="547"/>
          <w:marRight w:val="0"/>
          <w:marTop w:val="86"/>
          <w:marBottom w:val="0"/>
          <w:divBdr>
            <w:top w:val="none" w:sz="0" w:space="0" w:color="auto"/>
            <w:left w:val="none" w:sz="0" w:space="0" w:color="auto"/>
            <w:bottom w:val="none" w:sz="0" w:space="0" w:color="auto"/>
            <w:right w:val="none" w:sz="0" w:space="0" w:color="auto"/>
          </w:divBdr>
        </w:div>
        <w:div w:id="1183665798">
          <w:marLeft w:val="547"/>
          <w:marRight w:val="0"/>
          <w:marTop w:val="86"/>
          <w:marBottom w:val="0"/>
          <w:divBdr>
            <w:top w:val="none" w:sz="0" w:space="0" w:color="auto"/>
            <w:left w:val="none" w:sz="0" w:space="0" w:color="auto"/>
            <w:bottom w:val="none" w:sz="0" w:space="0" w:color="auto"/>
            <w:right w:val="none" w:sz="0" w:space="0" w:color="auto"/>
          </w:divBdr>
        </w:div>
      </w:divsChild>
    </w:div>
    <w:div w:id="397560881">
      <w:bodyDiv w:val="1"/>
      <w:marLeft w:val="0"/>
      <w:marRight w:val="0"/>
      <w:marTop w:val="0"/>
      <w:marBottom w:val="0"/>
      <w:divBdr>
        <w:top w:val="none" w:sz="0" w:space="0" w:color="auto"/>
        <w:left w:val="none" w:sz="0" w:space="0" w:color="auto"/>
        <w:bottom w:val="none" w:sz="0" w:space="0" w:color="auto"/>
        <w:right w:val="none" w:sz="0" w:space="0" w:color="auto"/>
      </w:divBdr>
      <w:divsChild>
        <w:div w:id="287515507">
          <w:marLeft w:val="547"/>
          <w:marRight w:val="0"/>
          <w:marTop w:val="86"/>
          <w:marBottom w:val="0"/>
          <w:divBdr>
            <w:top w:val="none" w:sz="0" w:space="0" w:color="auto"/>
            <w:left w:val="none" w:sz="0" w:space="0" w:color="auto"/>
            <w:bottom w:val="none" w:sz="0" w:space="0" w:color="auto"/>
            <w:right w:val="none" w:sz="0" w:space="0" w:color="auto"/>
          </w:divBdr>
        </w:div>
        <w:div w:id="100607270">
          <w:marLeft w:val="547"/>
          <w:marRight w:val="0"/>
          <w:marTop w:val="86"/>
          <w:marBottom w:val="0"/>
          <w:divBdr>
            <w:top w:val="none" w:sz="0" w:space="0" w:color="auto"/>
            <w:left w:val="none" w:sz="0" w:space="0" w:color="auto"/>
            <w:bottom w:val="none" w:sz="0" w:space="0" w:color="auto"/>
            <w:right w:val="none" w:sz="0" w:space="0" w:color="auto"/>
          </w:divBdr>
        </w:div>
        <w:div w:id="2051295975">
          <w:marLeft w:val="547"/>
          <w:marRight w:val="0"/>
          <w:marTop w:val="86"/>
          <w:marBottom w:val="0"/>
          <w:divBdr>
            <w:top w:val="none" w:sz="0" w:space="0" w:color="auto"/>
            <w:left w:val="none" w:sz="0" w:space="0" w:color="auto"/>
            <w:bottom w:val="none" w:sz="0" w:space="0" w:color="auto"/>
            <w:right w:val="none" w:sz="0" w:space="0" w:color="auto"/>
          </w:divBdr>
        </w:div>
      </w:divsChild>
    </w:div>
    <w:div w:id="399136465">
      <w:bodyDiv w:val="1"/>
      <w:marLeft w:val="0"/>
      <w:marRight w:val="0"/>
      <w:marTop w:val="0"/>
      <w:marBottom w:val="0"/>
      <w:divBdr>
        <w:top w:val="none" w:sz="0" w:space="0" w:color="auto"/>
        <w:left w:val="none" w:sz="0" w:space="0" w:color="auto"/>
        <w:bottom w:val="none" w:sz="0" w:space="0" w:color="auto"/>
        <w:right w:val="none" w:sz="0" w:space="0" w:color="auto"/>
      </w:divBdr>
    </w:div>
    <w:div w:id="413013459">
      <w:bodyDiv w:val="1"/>
      <w:marLeft w:val="0"/>
      <w:marRight w:val="0"/>
      <w:marTop w:val="0"/>
      <w:marBottom w:val="0"/>
      <w:divBdr>
        <w:top w:val="none" w:sz="0" w:space="0" w:color="auto"/>
        <w:left w:val="none" w:sz="0" w:space="0" w:color="auto"/>
        <w:bottom w:val="none" w:sz="0" w:space="0" w:color="auto"/>
        <w:right w:val="none" w:sz="0" w:space="0" w:color="auto"/>
      </w:divBdr>
    </w:div>
    <w:div w:id="413551703">
      <w:bodyDiv w:val="1"/>
      <w:marLeft w:val="0"/>
      <w:marRight w:val="0"/>
      <w:marTop w:val="0"/>
      <w:marBottom w:val="0"/>
      <w:divBdr>
        <w:top w:val="none" w:sz="0" w:space="0" w:color="auto"/>
        <w:left w:val="none" w:sz="0" w:space="0" w:color="auto"/>
        <w:bottom w:val="none" w:sz="0" w:space="0" w:color="auto"/>
        <w:right w:val="none" w:sz="0" w:space="0" w:color="auto"/>
      </w:divBdr>
      <w:divsChild>
        <w:div w:id="882794560">
          <w:marLeft w:val="547"/>
          <w:marRight w:val="0"/>
          <w:marTop w:val="86"/>
          <w:marBottom w:val="0"/>
          <w:divBdr>
            <w:top w:val="none" w:sz="0" w:space="0" w:color="auto"/>
            <w:left w:val="none" w:sz="0" w:space="0" w:color="auto"/>
            <w:bottom w:val="none" w:sz="0" w:space="0" w:color="auto"/>
            <w:right w:val="none" w:sz="0" w:space="0" w:color="auto"/>
          </w:divBdr>
        </w:div>
        <w:div w:id="1408461225">
          <w:marLeft w:val="547"/>
          <w:marRight w:val="0"/>
          <w:marTop w:val="86"/>
          <w:marBottom w:val="0"/>
          <w:divBdr>
            <w:top w:val="none" w:sz="0" w:space="0" w:color="auto"/>
            <w:left w:val="none" w:sz="0" w:space="0" w:color="auto"/>
            <w:bottom w:val="none" w:sz="0" w:space="0" w:color="auto"/>
            <w:right w:val="none" w:sz="0" w:space="0" w:color="auto"/>
          </w:divBdr>
        </w:div>
      </w:divsChild>
    </w:div>
    <w:div w:id="415055264">
      <w:bodyDiv w:val="1"/>
      <w:marLeft w:val="0"/>
      <w:marRight w:val="0"/>
      <w:marTop w:val="0"/>
      <w:marBottom w:val="0"/>
      <w:divBdr>
        <w:top w:val="none" w:sz="0" w:space="0" w:color="auto"/>
        <w:left w:val="none" w:sz="0" w:space="0" w:color="auto"/>
        <w:bottom w:val="none" w:sz="0" w:space="0" w:color="auto"/>
        <w:right w:val="none" w:sz="0" w:space="0" w:color="auto"/>
      </w:divBdr>
      <w:divsChild>
        <w:div w:id="1176189823">
          <w:marLeft w:val="547"/>
          <w:marRight w:val="0"/>
          <w:marTop w:val="86"/>
          <w:marBottom w:val="0"/>
          <w:divBdr>
            <w:top w:val="none" w:sz="0" w:space="0" w:color="auto"/>
            <w:left w:val="none" w:sz="0" w:space="0" w:color="auto"/>
            <w:bottom w:val="none" w:sz="0" w:space="0" w:color="auto"/>
            <w:right w:val="none" w:sz="0" w:space="0" w:color="auto"/>
          </w:divBdr>
        </w:div>
      </w:divsChild>
    </w:div>
    <w:div w:id="471748259">
      <w:bodyDiv w:val="1"/>
      <w:marLeft w:val="0"/>
      <w:marRight w:val="0"/>
      <w:marTop w:val="0"/>
      <w:marBottom w:val="0"/>
      <w:divBdr>
        <w:top w:val="none" w:sz="0" w:space="0" w:color="auto"/>
        <w:left w:val="none" w:sz="0" w:space="0" w:color="auto"/>
        <w:bottom w:val="none" w:sz="0" w:space="0" w:color="auto"/>
        <w:right w:val="none" w:sz="0" w:space="0" w:color="auto"/>
      </w:divBdr>
    </w:div>
    <w:div w:id="479424988">
      <w:bodyDiv w:val="1"/>
      <w:marLeft w:val="0"/>
      <w:marRight w:val="0"/>
      <w:marTop w:val="0"/>
      <w:marBottom w:val="0"/>
      <w:divBdr>
        <w:top w:val="none" w:sz="0" w:space="0" w:color="auto"/>
        <w:left w:val="none" w:sz="0" w:space="0" w:color="auto"/>
        <w:bottom w:val="none" w:sz="0" w:space="0" w:color="auto"/>
        <w:right w:val="none" w:sz="0" w:space="0" w:color="auto"/>
      </w:divBdr>
    </w:div>
    <w:div w:id="556094083">
      <w:bodyDiv w:val="1"/>
      <w:marLeft w:val="0"/>
      <w:marRight w:val="0"/>
      <w:marTop w:val="0"/>
      <w:marBottom w:val="0"/>
      <w:divBdr>
        <w:top w:val="none" w:sz="0" w:space="0" w:color="auto"/>
        <w:left w:val="none" w:sz="0" w:space="0" w:color="auto"/>
        <w:bottom w:val="none" w:sz="0" w:space="0" w:color="auto"/>
        <w:right w:val="none" w:sz="0" w:space="0" w:color="auto"/>
      </w:divBdr>
      <w:divsChild>
        <w:div w:id="2102290156">
          <w:marLeft w:val="547"/>
          <w:marRight w:val="0"/>
          <w:marTop w:val="77"/>
          <w:marBottom w:val="0"/>
          <w:divBdr>
            <w:top w:val="none" w:sz="0" w:space="0" w:color="auto"/>
            <w:left w:val="none" w:sz="0" w:space="0" w:color="auto"/>
            <w:bottom w:val="none" w:sz="0" w:space="0" w:color="auto"/>
            <w:right w:val="none" w:sz="0" w:space="0" w:color="auto"/>
          </w:divBdr>
        </w:div>
      </w:divsChild>
    </w:div>
    <w:div w:id="590507966">
      <w:bodyDiv w:val="1"/>
      <w:marLeft w:val="0"/>
      <w:marRight w:val="0"/>
      <w:marTop w:val="0"/>
      <w:marBottom w:val="0"/>
      <w:divBdr>
        <w:top w:val="none" w:sz="0" w:space="0" w:color="auto"/>
        <w:left w:val="none" w:sz="0" w:space="0" w:color="auto"/>
        <w:bottom w:val="none" w:sz="0" w:space="0" w:color="auto"/>
        <w:right w:val="none" w:sz="0" w:space="0" w:color="auto"/>
      </w:divBdr>
      <w:divsChild>
        <w:div w:id="204101918">
          <w:marLeft w:val="547"/>
          <w:marRight w:val="0"/>
          <w:marTop w:val="77"/>
          <w:marBottom w:val="0"/>
          <w:divBdr>
            <w:top w:val="none" w:sz="0" w:space="0" w:color="auto"/>
            <w:left w:val="none" w:sz="0" w:space="0" w:color="auto"/>
            <w:bottom w:val="none" w:sz="0" w:space="0" w:color="auto"/>
            <w:right w:val="none" w:sz="0" w:space="0" w:color="auto"/>
          </w:divBdr>
        </w:div>
        <w:div w:id="909117611">
          <w:marLeft w:val="547"/>
          <w:marRight w:val="0"/>
          <w:marTop w:val="77"/>
          <w:marBottom w:val="0"/>
          <w:divBdr>
            <w:top w:val="none" w:sz="0" w:space="0" w:color="auto"/>
            <w:left w:val="none" w:sz="0" w:space="0" w:color="auto"/>
            <w:bottom w:val="none" w:sz="0" w:space="0" w:color="auto"/>
            <w:right w:val="none" w:sz="0" w:space="0" w:color="auto"/>
          </w:divBdr>
        </w:div>
      </w:divsChild>
    </w:div>
    <w:div w:id="602761845">
      <w:bodyDiv w:val="1"/>
      <w:marLeft w:val="0"/>
      <w:marRight w:val="0"/>
      <w:marTop w:val="0"/>
      <w:marBottom w:val="0"/>
      <w:divBdr>
        <w:top w:val="none" w:sz="0" w:space="0" w:color="auto"/>
        <w:left w:val="none" w:sz="0" w:space="0" w:color="auto"/>
        <w:bottom w:val="none" w:sz="0" w:space="0" w:color="auto"/>
        <w:right w:val="none" w:sz="0" w:space="0" w:color="auto"/>
      </w:divBdr>
      <w:divsChild>
        <w:div w:id="1498886563">
          <w:marLeft w:val="547"/>
          <w:marRight w:val="0"/>
          <w:marTop w:val="96"/>
          <w:marBottom w:val="0"/>
          <w:divBdr>
            <w:top w:val="none" w:sz="0" w:space="0" w:color="auto"/>
            <w:left w:val="none" w:sz="0" w:space="0" w:color="auto"/>
            <w:bottom w:val="none" w:sz="0" w:space="0" w:color="auto"/>
            <w:right w:val="none" w:sz="0" w:space="0" w:color="auto"/>
          </w:divBdr>
        </w:div>
        <w:div w:id="752891444">
          <w:marLeft w:val="1166"/>
          <w:marRight w:val="0"/>
          <w:marTop w:val="96"/>
          <w:marBottom w:val="0"/>
          <w:divBdr>
            <w:top w:val="none" w:sz="0" w:space="0" w:color="auto"/>
            <w:left w:val="none" w:sz="0" w:space="0" w:color="auto"/>
            <w:bottom w:val="none" w:sz="0" w:space="0" w:color="auto"/>
            <w:right w:val="none" w:sz="0" w:space="0" w:color="auto"/>
          </w:divBdr>
        </w:div>
        <w:div w:id="1291011526">
          <w:marLeft w:val="1166"/>
          <w:marRight w:val="0"/>
          <w:marTop w:val="96"/>
          <w:marBottom w:val="0"/>
          <w:divBdr>
            <w:top w:val="none" w:sz="0" w:space="0" w:color="auto"/>
            <w:left w:val="none" w:sz="0" w:space="0" w:color="auto"/>
            <w:bottom w:val="none" w:sz="0" w:space="0" w:color="auto"/>
            <w:right w:val="none" w:sz="0" w:space="0" w:color="auto"/>
          </w:divBdr>
        </w:div>
        <w:div w:id="993488443">
          <w:marLeft w:val="1166"/>
          <w:marRight w:val="0"/>
          <w:marTop w:val="96"/>
          <w:marBottom w:val="0"/>
          <w:divBdr>
            <w:top w:val="none" w:sz="0" w:space="0" w:color="auto"/>
            <w:left w:val="none" w:sz="0" w:space="0" w:color="auto"/>
            <w:bottom w:val="none" w:sz="0" w:space="0" w:color="auto"/>
            <w:right w:val="none" w:sz="0" w:space="0" w:color="auto"/>
          </w:divBdr>
        </w:div>
        <w:div w:id="1393581470">
          <w:marLeft w:val="1166"/>
          <w:marRight w:val="0"/>
          <w:marTop w:val="96"/>
          <w:marBottom w:val="0"/>
          <w:divBdr>
            <w:top w:val="none" w:sz="0" w:space="0" w:color="auto"/>
            <w:left w:val="none" w:sz="0" w:space="0" w:color="auto"/>
            <w:bottom w:val="none" w:sz="0" w:space="0" w:color="auto"/>
            <w:right w:val="none" w:sz="0" w:space="0" w:color="auto"/>
          </w:divBdr>
        </w:div>
        <w:div w:id="1535925137">
          <w:marLeft w:val="1166"/>
          <w:marRight w:val="0"/>
          <w:marTop w:val="96"/>
          <w:marBottom w:val="0"/>
          <w:divBdr>
            <w:top w:val="none" w:sz="0" w:space="0" w:color="auto"/>
            <w:left w:val="none" w:sz="0" w:space="0" w:color="auto"/>
            <w:bottom w:val="none" w:sz="0" w:space="0" w:color="auto"/>
            <w:right w:val="none" w:sz="0" w:space="0" w:color="auto"/>
          </w:divBdr>
        </w:div>
        <w:div w:id="1653560805">
          <w:marLeft w:val="1166"/>
          <w:marRight w:val="0"/>
          <w:marTop w:val="96"/>
          <w:marBottom w:val="0"/>
          <w:divBdr>
            <w:top w:val="none" w:sz="0" w:space="0" w:color="auto"/>
            <w:left w:val="none" w:sz="0" w:space="0" w:color="auto"/>
            <w:bottom w:val="none" w:sz="0" w:space="0" w:color="auto"/>
            <w:right w:val="none" w:sz="0" w:space="0" w:color="auto"/>
          </w:divBdr>
        </w:div>
        <w:div w:id="1866166327">
          <w:marLeft w:val="1166"/>
          <w:marRight w:val="0"/>
          <w:marTop w:val="96"/>
          <w:marBottom w:val="0"/>
          <w:divBdr>
            <w:top w:val="none" w:sz="0" w:space="0" w:color="auto"/>
            <w:left w:val="none" w:sz="0" w:space="0" w:color="auto"/>
            <w:bottom w:val="none" w:sz="0" w:space="0" w:color="auto"/>
            <w:right w:val="none" w:sz="0" w:space="0" w:color="auto"/>
          </w:divBdr>
        </w:div>
        <w:div w:id="1402748962">
          <w:marLeft w:val="1166"/>
          <w:marRight w:val="0"/>
          <w:marTop w:val="96"/>
          <w:marBottom w:val="0"/>
          <w:divBdr>
            <w:top w:val="none" w:sz="0" w:space="0" w:color="auto"/>
            <w:left w:val="none" w:sz="0" w:space="0" w:color="auto"/>
            <w:bottom w:val="none" w:sz="0" w:space="0" w:color="auto"/>
            <w:right w:val="none" w:sz="0" w:space="0" w:color="auto"/>
          </w:divBdr>
        </w:div>
        <w:div w:id="518088435">
          <w:marLeft w:val="1166"/>
          <w:marRight w:val="0"/>
          <w:marTop w:val="96"/>
          <w:marBottom w:val="0"/>
          <w:divBdr>
            <w:top w:val="none" w:sz="0" w:space="0" w:color="auto"/>
            <w:left w:val="none" w:sz="0" w:space="0" w:color="auto"/>
            <w:bottom w:val="none" w:sz="0" w:space="0" w:color="auto"/>
            <w:right w:val="none" w:sz="0" w:space="0" w:color="auto"/>
          </w:divBdr>
        </w:div>
      </w:divsChild>
    </w:div>
    <w:div w:id="617873932">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sChild>
        <w:div w:id="243759116">
          <w:marLeft w:val="547"/>
          <w:marRight w:val="0"/>
          <w:marTop w:val="86"/>
          <w:marBottom w:val="0"/>
          <w:divBdr>
            <w:top w:val="none" w:sz="0" w:space="0" w:color="auto"/>
            <w:left w:val="none" w:sz="0" w:space="0" w:color="auto"/>
            <w:bottom w:val="none" w:sz="0" w:space="0" w:color="auto"/>
            <w:right w:val="none" w:sz="0" w:space="0" w:color="auto"/>
          </w:divBdr>
        </w:div>
        <w:div w:id="1640650392">
          <w:marLeft w:val="547"/>
          <w:marRight w:val="0"/>
          <w:marTop w:val="86"/>
          <w:marBottom w:val="0"/>
          <w:divBdr>
            <w:top w:val="none" w:sz="0" w:space="0" w:color="auto"/>
            <w:left w:val="none" w:sz="0" w:space="0" w:color="auto"/>
            <w:bottom w:val="none" w:sz="0" w:space="0" w:color="auto"/>
            <w:right w:val="none" w:sz="0" w:space="0" w:color="auto"/>
          </w:divBdr>
        </w:div>
      </w:divsChild>
    </w:div>
    <w:div w:id="663166928">
      <w:bodyDiv w:val="1"/>
      <w:marLeft w:val="0"/>
      <w:marRight w:val="0"/>
      <w:marTop w:val="0"/>
      <w:marBottom w:val="0"/>
      <w:divBdr>
        <w:top w:val="none" w:sz="0" w:space="0" w:color="auto"/>
        <w:left w:val="none" w:sz="0" w:space="0" w:color="auto"/>
        <w:bottom w:val="none" w:sz="0" w:space="0" w:color="auto"/>
        <w:right w:val="none" w:sz="0" w:space="0" w:color="auto"/>
      </w:divBdr>
    </w:div>
    <w:div w:id="690061077">
      <w:bodyDiv w:val="1"/>
      <w:marLeft w:val="0"/>
      <w:marRight w:val="0"/>
      <w:marTop w:val="0"/>
      <w:marBottom w:val="0"/>
      <w:divBdr>
        <w:top w:val="none" w:sz="0" w:space="0" w:color="auto"/>
        <w:left w:val="none" w:sz="0" w:space="0" w:color="auto"/>
        <w:bottom w:val="none" w:sz="0" w:space="0" w:color="auto"/>
        <w:right w:val="none" w:sz="0" w:space="0" w:color="auto"/>
      </w:divBdr>
    </w:div>
    <w:div w:id="707098843">
      <w:bodyDiv w:val="1"/>
      <w:marLeft w:val="0"/>
      <w:marRight w:val="0"/>
      <w:marTop w:val="0"/>
      <w:marBottom w:val="0"/>
      <w:divBdr>
        <w:top w:val="none" w:sz="0" w:space="0" w:color="auto"/>
        <w:left w:val="none" w:sz="0" w:space="0" w:color="auto"/>
        <w:bottom w:val="none" w:sz="0" w:space="0" w:color="auto"/>
        <w:right w:val="none" w:sz="0" w:space="0" w:color="auto"/>
      </w:divBdr>
    </w:div>
    <w:div w:id="714698422">
      <w:bodyDiv w:val="1"/>
      <w:marLeft w:val="0"/>
      <w:marRight w:val="0"/>
      <w:marTop w:val="0"/>
      <w:marBottom w:val="0"/>
      <w:divBdr>
        <w:top w:val="none" w:sz="0" w:space="0" w:color="auto"/>
        <w:left w:val="none" w:sz="0" w:space="0" w:color="auto"/>
        <w:bottom w:val="none" w:sz="0" w:space="0" w:color="auto"/>
        <w:right w:val="none" w:sz="0" w:space="0" w:color="auto"/>
      </w:divBdr>
      <w:divsChild>
        <w:div w:id="2101680838">
          <w:marLeft w:val="547"/>
          <w:marRight w:val="0"/>
          <w:marTop w:val="77"/>
          <w:marBottom w:val="0"/>
          <w:divBdr>
            <w:top w:val="none" w:sz="0" w:space="0" w:color="auto"/>
            <w:left w:val="none" w:sz="0" w:space="0" w:color="auto"/>
            <w:bottom w:val="none" w:sz="0" w:space="0" w:color="auto"/>
            <w:right w:val="none" w:sz="0" w:space="0" w:color="auto"/>
          </w:divBdr>
        </w:div>
      </w:divsChild>
    </w:div>
    <w:div w:id="731850212">
      <w:bodyDiv w:val="1"/>
      <w:marLeft w:val="0"/>
      <w:marRight w:val="0"/>
      <w:marTop w:val="0"/>
      <w:marBottom w:val="0"/>
      <w:divBdr>
        <w:top w:val="none" w:sz="0" w:space="0" w:color="auto"/>
        <w:left w:val="none" w:sz="0" w:space="0" w:color="auto"/>
        <w:bottom w:val="none" w:sz="0" w:space="0" w:color="auto"/>
        <w:right w:val="none" w:sz="0" w:space="0" w:color="auto"/>
      </w:divBdr>
    </w:div>
    <w:div w:id="774403953">
      <w:bodyDiv w:val="1"/>
      <w:marLeft w:val="0"/>
      <w:marRight w:val="0"/>
      <w:marTop w:val="0"/>
      <w:marBottom w:val="0"/>
      <w:divBdr>
        <w:top w:val="none" w:sz="0" w:space="0" w:color="auto"/>
        <w:left w:val="none" w:sz="0" w:space="0" w:color="auto"/>
        <w:bottom w:val="none" w:sz="0" w:space="0" w:color="auto"/>
        <w:right w:val="none" w:sz="0" w:space="0" w:color="auto"/>
      </w:divBdr>
    </w:div>
    <w:div w:id="785927008">
      <w:bodyDiv w:val="1"/>
      <w:marLeft w:val="0"/>
      <w:marRight w:val="0"/>
      <w:marTop w:val="0"/>
      <w:marBottom w:val="0"/>
      <w:divBdr>
        <w:top w:val="none" w:sz="0" w:space="0" w:color="auto"/>
        <w:left w:val="none" w:sz="0" w:space="0" w:color="auto"/>
        <w:bottom w:val="none" w:sz="0" w:space="0" w:color="auto"/>
        <w:right w:val="none" w:sz="0" w:space="0" w:color="auto"/>
      </w:divBdr>
    </w:div>
    <w:div w:id="794059544">
      <w:bodyDiv w:val="1"/>
      <w:marLeft w:val="0"/>
      <w:marRight w:val="0"/>
      <w:marTop w:val="0"/>
      <w:marBottom w:val="0"/>
      <w:divBdr>
        <w:top w:val="none" w:sz="0" w:space="0" w:color="auto"/>
        <w:left w:val="none" w:sz="0" w:space="0" w:color="auto"/>
        <w:bottom w:val="none" w:sz="0" w:space="0" w:color="auto"/>
        <w:right w:val="none" w:sz="0" w:space="0" w:color="auto"/>
      </w:divBdr>
      <w:divsChild>
        <w:div w:id="1566523557">
          <w:marLeft w:val="1166"/>
          <w:marRight w:val="0"/>
          <w:marTop w:val="86"/>
          <w:marBottom w:val="0"/>
          <w:divBdr>
            <w:top w:val="none" w:sz="0" w:space="0" w:color="auto"/>
            <w:left w:val="none" w:sz="0" w:space="0" w:color="auto"/>
            <w:bottom w:val="none" w:sz="0" w:space="0" w:color="auto"/>
            <w:right w:val="none" w:sz="0" w:space="0" w:color="auto"/>
          </w:divBdr>
        </w:div>
        <w:div w:id="2041661413">
          <w:marLeft w:val="1166"/>
          <w:marRight w:val="0"/>
          <w:marTop w:val="86"/>
          <w:marBottom w:val="0"/>
          <w:divBdr>
            <w:top w:val="none" w:sz="0" w:space="0" w:color="auto"/>
            <w:left w:val="none" w:sz="0" w:space="0" w:color="auto"/>
            <w:bottom w:val="none" w:sz="0" w:space="0" w:color="auto"/>
            <w:right w:val="none" w:sz="0" w:space="0" w:color="auto"/>
          </w:divBdr>
        </w:div>
      </w:divsChild>
    </w:div>
    <w:div w:id="821846301">
      <w:bodyDiv w:val="1"/>
      <w:marLeft w:val="0"/>
      <w:marRight w:val="0"/>
      <w:marTop w:val="0"/>
      <w:marBottom w:val="0"/>
      <w:divBdr>
        <w:top w:val="none" w:sz="0" w:space="0" w:color="auto"/>
        <w:left w:val="none" w:sz="0" w:space="0" w:color="auto"/>
        <w:bottom w:val="none" w:sz="0" w:space="0" w:color="auto"/>
        <w:right w:val="none" w:sz="0" w:space="0" w:color="auto"/>
      </w:divBdr>
    </w:div>
    <w:div w:id="827332273">
      <w:bodyDiv w:val="1"/>
      <w:marLeft w:val="0"/>
      <w:marRight w:val="0"/>
      <w:marTop w:val="0"/>
      <w:marBottom w:val="0"/>
      <w:divBdr>
        <w:top w:val="none" w:sz="0" w:space="0" w:color="auto"/>
        <w:left w:val="none" w:sz="0" w:space="0" w:color="auto"/>
        <w:bottom w:val="none" w:sz="0" w:space="0" w:color="auto"/>
        <w:right w:val="none" w:sz="0" w:space="0" w:color="auto"/>
      </w:divBdr>
      <w:divsChild>
        <w:div w:id="1877085396">
          <w:marLeft w:val="547"/>
          <w:marRight w:val="0"/>
          <w:marTop w:val="86"/>
          <w:marBottom w:val="0"/>
          <w:divBdr>
            <w:top w:val="none" w:sz="0" w:space="0" w:color="auto"/>
            <w:left w:val="none" w:sz="0" w:space="0" w:color="auto"/>
            <w:bottom w:val="none" w:sz="0" w:space="0" w:color="auto"/>
            <w:right w:val="none" w:sz="0" w:space="0" w:color="auto"/>
          </w:divBdr>
        </w:div>
      </w:divsChild>
    </w:div>
    <w:div w:id="838278178">
      <w:bodyDiv w:val="1"/>
      <w:marLeft w:val="0"/>
      <w:marRight w:val="0"/>
      <w:marTop w:val="0"/>
      <w:marBottom w:val="0"/>
      <w:divBdr>
        <w:top w:val="none" w:sz="0" w:space="0" w:color="auto"/>
        <w:left w:val="none" w:sz="0" w:space="0" w:color="auto"/>
        <w:bottom w:val="none" w:sz="0" w:space="0" w:color="auto"/>
        <w:right w:val="none" w:sz="0" w:space="0" w:color="auto"/>
      </w:divBdr>
      <w:divsChild>
        <w:div w:id="1348367798">
          <w:marLeft w:val="0"/>
          <w:marRight w:val="0"/>
          <w:marTop w:val="0"/>
          <w:marBottom w:val="0"/>
          <w:divBdr>
            <w:top w:val="none" w:sz="0" w:space="0" w:color="auto"/>
            <w:left w:val="none" w:sz="0" w:space="0" w:color="auto"/>
            <w:bottom w:val="none" w:sz="0" w:space="0" w:color="auto"/>
            <w:right w:val="none" w:sz="0" w:space="0" w:color="auto"/>
          </w:divBdr>
        </w:div>
        <w:div w:id="38287789">
          <w:marLeft w:val="0"/>
          <w:marRight w:val="0"/>
          <w:marTop w:val="0"/>
          <w:marBottom w:val="0"/>
          <w:divBdr>
            <w:top w:val="none" w:sz="0" w:space="0" w:color="auto"/>
            <w:left w:val="none" w:sz="0" w:space="0" w:color="auto"/>
            <w:bottom w:val="none" w:sz="0" w:space="0" w:color="auto"/>
            <w:right w:val="none" w:sz="0" w:space="0" w:color="auto"/>
          </w:divBdr>
          <w:divsChild>
            <w:div w:id="14551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838881">
      <w:bodyDiv w:val="1"/>
      <w:marLeft w:val="0"/>
      <w:marRight w:val="0"/>
      <w:marTop w:val="0"/>
      <w:marBottom w:val="0"/>
      <w:divBdr>
        <w:top w:val="none" w:sz="0" w:space="0" w:color="auto"/>
        <w:left w:val="none" w:sz="0" w:space="0" w:color="auto"/>
        <w:bottom w:val="none" w:sz="0" w:space="0" w:color="auto"/>
        <w:right w:val="none" w:sz="0" w:space="0" w:color="auto"/>
      </w:divBdr>
      <w:divsChild>
        <w:div w:id="589774246">
          <w:marLeft w:val="547"/>
          <w:marRight w:val="0"/>
          <w:marTop w:val="86"/>
          <w:marBottom w:val="0"/>
          <w:divBdr>
            <w:top w:val="none" w:sz="0" w:space="0" w:color="auto"/>
            <w:left w:val="none" w:sz="0" w:space="0" w:color="auto"/>
            <w:bottom w:val="none" w:sz="0" w:space="0" w:color="auto"/>
            <w:right w:val="none" w:sz="0" w:space="0" w:color="auto"/>
          </w:divBdr>
        </w:div>
      </w:divsChild>
    </w:div>
    <w:div w:id="913972564">
      <w:bodyDiv w:val="1"/>
      <w:marLeft w:val="0"/>
      <w:marRight w:val="0"/>
      <w:marTop w:val="0"/>
      <w:marBottom w:val="0"/>
      <w:divBdr>
        <w:top w:val="none" w:sz="0" w:space="0" w:color="auto"/>
        <w:left w:val="none" w:sz="0" w:space="0" w:color="auto"/>
        <w:bottom w:val="none" w:sz="0" w:space="0" w:color="auto"/>
        <w:right w:val="none" w:sz="0" w:space="0" w:color="auto"/>
      </w:divBdr>
    </w:div>
    <w:div w:id="919678899">
      <w:bodyDiv w:val="1"/>
      <w:marLeft w:val="0"/>
      <w:marRight w:val="0"/>
      <w:marTop w:val="0"/>
      <w:marBottom w:val="0"/>
      <w:divBdr>
        <w:top w:val="none" w:sz="0" w:space="0" w:color="auto"/>
        <w:left w:val="none" w:sz="0" w:space="0" w:color="auto"/>
        <w:bottom w:val="none" w:sz="0" w:space="0" w:color="auto"/>
        <w:right w:val="none" w:sz="0" w:space="0" w:color="auto"/>
      </w:divBdr>
    </w:div>
    <w:div w:id="930704652">
      <w:bodyDiv w:val="1"/>
      <w:marLeft w:val="0"/>
      <w:marRight w:val="0"/>
      <w:marTop w:val="0"/>
      <w:marBottom w:val="0"/>
      <w:divBdr>
        <w:top w:val="none" w:sz="0" w:space="0" w:color="auto"/>
        <w:left w:val="none" w:sz="0" w:space="0" w:color="auto"/>
        <w:bottom w:val="none" w:sz="0" w:space="0" w:color="auto"/>
        <w:right w:val="none" w:sz="0" w:space="0" w:color="auto"/>
      </w:divBdr>
    </w:div>
    <w:div w:id="932401097">
      <w:bodyDiv w:val="1"/>
      <w:marLeft w:val="0"/>
      <w:marRight w:val="0"/>
      <w:marTop w:val="0"/>
      <w:marBottom w:val="0"/>
      <w:divBdr>
        <w:top w:val="none" w:sz="0" w:space="0" w:color="auto"/>
        <w:left w:val="none" w:sz="0" w:space="0" w:color="auto"/>
        <w:bottom w:val="none" w:sz="0" w:space="0" w:color="auto"/>
        <w:right w:val="none" w:sz="0" w:space="0" w:color="auto"/>
      </w:divBdr>
      <w:divsChild>
        <w:div w:id="804852241">
          <w:marLeft w:val="0"/>
          <w:marRight w:val="0"/>
          <w:marTop w:val="0"/>
          <w:marBottom w:val="0"/>
          <w:divBdr>
            <w:top w:val="none" w:sz="0" w:space="0" w:color="auto"/>
            <w:left w:val="none" w:sz="0" w:space="0" w:color="auto"/>
            <w:bottom w:val="none" w:sz="0" w:space="0" w:color="auto"/>
            <w:right w:val="none" w:sz="0" w:space="0" w:color="auto"/>
          </w:divBdr>
        </w:div>
        <w:div w:id="1767341880">
          <w:marLeft w:val="0"/>
          <w:marRight w:val="0"/>
          <w:marTop w:val="0"/>
          <w:marBottom w:val="840"/>
          <w:divBdr>
            <w:top w:val="none" w:sz="0" w:space="0" w:color="auto"/>
            <w:left w:val="none" w:sz="0" w:space="0" w:color="auto"/>
            <w:bottom w:val="none" w:sz="0" w:space="0" w:color="auto"/>
            <w:right w:val="none" w:sz="0" w:space="0" w:color="auto"/>
          </w:divBdr>
          <w:divsChild>
            <w:div w:id="68384158">
              <w:marLeft w:val="0"/>
              <w:marRight w:val="0"/>
              <w:marTop w:val="0"/>
              <w:marBottom w:val="0"/>
              <w:divBdr>
                <w:top w:val="none" w:sz="0" w:space="0" w:color="auto"/>
                <w:left w:val="none" w:sz="0" w:space="0" w:color="auto"/>
                <w:bottom w:val="none" w:sz="0" w:space="0" w:color="auto"/>
                <w:right w:val="none" w:sz="0" w:space="0" w:color="auto"/>
              </w:divBdr>
              <w:divsChild>
                <w:div w:id="1653942762">
                  <w:marLeft w:val="0"/>
                  <w:marRight w:val="0"/>
                  <w:marTop w:val="0"/>
                  <w:marBottom w:val="0"/>
                  <w:divBdr>
                    <w:top w:val="none" w:sz="0" w:space="0" w:color="auto"/>
                    <w:left w:val="none" w:sz="0" w:space="0" w:color="auto"/>
                    <w:bottom w:val="none" w:sz="0" w:space="0" w:color="auto"/>
                    <w:right w:val="none" w:sz="0" w:space="0" w:color="auto"/>
                  </w:divBdr>
                  <w:divsChild>
                    <w:div w:id="811482301">
                      <w:marLeft w:val="345"/>
                      <w:marRight w:val="0"/>
                      <w:marTop w:val="0"/>
                      <w:marBottom w:val="72"/>
                      <w:divBdr>
                        <w:top w:val="none" w:sz="0" w:space="0" w:color="auto"/>
                        <w:left w:val="none" w:sz="0" w:space="0" w:color="auto"/>
                        <w:bottom w:val="none" w:sz="0" w:space="0" w:color="auto"/>
                        <w:right w:val="none" w:sz="0" w:space="0" w:color="auto"/>
                      </w:divBdr>
                    </w:div>
                    <w:div w:id="1188829469">
                      <w:marLeft w:val="345"/>
                      <w:marRight w:val="0"/>
                      <w:marTop w:val="0"/>
                      <w:marBottom w:val="72"/>
                      <w:divBdr>
                        <w:top w:val="none" w:sz="0" w:space="0" w:color="auto"/>
                        <w:left w:val="none" w:sz="0" w:space="0" w:color="auto"/>
                        <w:bottom w:val="none" w:sz="0" w:space="0" w:color="auto"/>
                        <w:right w:val="none" w:sz="0" w:space="0" w:color="auto"/>
                      </w:divBdr>
                    </w:div>
                    <w:div w:id="95909066">
                      <w:marLeft w:val="0"/>
                      <w:marRight w:val="0"/>
                      <w:marTop w:val="0"/>
                      <w:marBottom w:val="0"/>
                      <w:divBdr>
                        <w:top w:val="none" w:sz="0" w:space="0" w:color="auto"/>
                        <w:left w:val="none" w:sz="0" w:space="0" w:color="auto"/>
                        <w:bottom w:val="none" w:sz="0" w:space="0" w:color="auto"/>
                        <w:right w:val="none" w:sz="0" w:space="0" w:color="auto"/>
                      </w:divBdr>
                    </w:div>
                    <w:div w:id="476655773">
                      <w:marLeft w:val="0"/>
                      <w:marRight w:val="0"/>
                      <w:marTop w:val="0"/>
                      <w:marBottom w:val="0"/>
                      <w:divBdr>
                        <w:top w:val="none" w:sz="0" w:space="0" w:color="auto"/>
                        <w:left w:val="none" w:sz="0" w:space="0" w:color="auto"/>
                        <w:bottom w:val="none" w:sz="0" w:space="0" w:color="auto"/>
                        <w:right w:val="none" w:sz="0" w:space="0" w:color="auto"/>
                      </w:divBdr>
                    </w:div>
                    <w:div w:id="1056928068">
                      <w:marLeft w:val="0"/>
                      <w:marRight w:val="0"/>
                      <w:marTop w:val="0"/>
                      <w:marBottom w:val="0"/>
                      <w:divBdr>
                        <w:top w:val="none" w:sz="0" w:space="0" w:color="auto"/>
                        <w:left w:val="none" w:sz="0" w:space="0" w:color="auto"/>
                        <w:bottom w:val="none" w:sz="0" w:space="0" w:color="auto"/>
                        <w:right w:val="none" w:sz="0" w:space="0" w:color="auto"/>
                      </w:divBdr>
                      <w:divsChild>
                        <w:div w:id="4747116">
                          <w:marLeft w:val="345"/>
                          <w:marRight w:val="0"/>
                          <w:marTop w:val="0"/>
                          <w:marBottom w:val="72"/>
                          <w:divBdr>
                            <w:top w:val="none" w:sz="0" w:space="0" w:color="auto"/>
                            <w:left w:val="none" w:sz="0" w:space="0" w:color="auto"/>
                            <w:bottom w:val="none" w:sz="0" w:space="0" w:color="auto"/>
                            <w:right w:val="none" w:sz="0" w:space="0" w:color="auto"/>
                          </w:divBdr>
                        </w:div>
                      </w:divsChild>
                    </w:div>
                  </w:divsChild>
                </w:div>
              </w:divsChild>
            </w:div>
          </w:divsChild>
        </w:div>
      </w:divsChild>
    </w:div>
    <w:div w:id="986740992">
      <w:bodyDiv w:val="1"/>
      <w:marLeft w:val="0"/>
      <w:marRight w:val="0"/>
      <w:marTop w:val="0"/>
      <w:marBottom w:val="0"/>
      <w:divBdr>
        <w:top w:val="none" w:sz="0" w:space="0" w:color="auto"/>
        <w:left w:val="none" w:sz="0" w:space="0" w:color="auto"/>
        <w:bottom w:val="none" w:sz="0" w:space="0" w:color="auto"/>
        <w:right w:val="none" w:sz="0" w:space="0" w:color="auto"/>
      </w:divBdr>
      <w:divsChild>
        <w:div w:id="1401631511">
          <w:marLeft w:val="0"/>
          <w:marRight w:val="0"/>
          <w:marTop w:val="240"/>
          <w:marBottom w:val="240"/>
          <w:divBdr>
            <w:top w:val="none" w:sz="0" w:space="0" w:color="auto"/>
            <w:left w:val="none" w:sz="0" w:space="0" w:color="auto"/>
            <w:bottom w:val="none" w:sz="0" w:space="0" w:color="auto"/>
            <w:right w:val="none" w:sz="0" w:space="0" w:color="auto"/>
          </w:divBdr>
          <w:divsChild>
            <w:div w:id="973172699">
              <w:marLeft w:val="345"/>
              <w:marRight w:val="0"/>
              <w:marTop w:val="0"/>
              <w:marBottom w:val="72"/>
              <w:divBdr>
                <w:top w:val="none" w:sz="0" w:space="0" w:color="auto"/>
                <w:left w:val="none" w:sz="0" w:space="0" w:color="auto"/>
                <w:bottom w:val="none" w:sz="0" w:space="0" w:color="auto"/>
                <w:right w:val="none" w:sz="0" w:space="0" w:color="auto"/>
              </w:divBdr>
            </w:div>
          </w:divsChild>
        </w:div>
        <w:div w:id="994454276">
          <w:marLeft w:val="0"/>
          <w:marRight w:val="0"/>
          <w:marTop w:val="240"/>
          <w:marBottom w:val="240"/>
          <w:divBdr>
            <w:top w:val="none" w:sz="0" w:space="0" w:color="auto"/>
            <w:left w:val="none" w:sz="0" w:space="0" w:color="auto"/>
            <w:bottom w:val="none" w:sz="0" w:space="0" w:color="auto"/>
            <w:right w:val="none" w:sz="0" w:space="0" w:color="auto"/>
          </w:divBdr>
        </w:div>
      </w:divsChild>
    </w:div>
    <w:div w:id="990987597">
      <w:bodyDiv w:val="1"/>
      <w:marLeft w:val="0"/>
      <w:marRight w:val="0"/>
      <w:marTop w:val="0"/>
      <w:marBottom w:val="0"/>
      <w:divBdr>
        <w:top w:val="none" w:sz="0" w:space="0" w:color="auto"/>
        <w:left w:val="none" w:sz="0" w:space="0" w:color="auto"/>
        <w:bottom w:val="none" w:sz="0" w:space="0" w:color="auto"/>
        <w:right w:val="none" w:sz="0" w:space="0" w:color="auto"/>
      </w:divBdr>
      <w:divsChild>
        <w:div w:id="403453742">
          <w:marLeft w:val="547"/>
          <w:marRight w:val="0"/>
          <w:marTop w:val="86"/>
          <w:marBottom w:val="0"/>
          <w:divBdr>
            <w:top w:val="none" w:sz="0" w:space="0" w:color="auto"/>
            <w:left w:val="none" w:sz="0" w:space="0" w:color="auto"/>
            <w:bottom w:val="none" w:sz="0" w:space="0" w:color="auto"/>
            <w:right w:val="none" w:sz="0" w:space="0" w:color="auto"/>
          </w:divBdr>
        </w:div>
        <w:div w:id="1576548027">
          <w:marLeft w:val="547"/>
          <w:marRight w:val="0"/>
          <w:marTop w:val="86"/>
          <w:marBottom w:val="0"/>
          <w:divBdr>
            <w:top w:val="none" w:sz="0" w:space="0" w:color="auto"/>
            <w:left w:val="none" w:sz="0" w:space="0" w:color="auto"/>
            <w:bottom w:val="none" w:sz="0" w:space="0" w:color="auto"/>
            <w:right w:val="none" w:sz="0" w:space="0" w:color="auto"/>
          </w:divBdr>
        </w:div>
        <w:div w:id="89013284">
          <w:marLeft w:val="1800"/>
          <w:marRight w:val="0"/>
          <w:marTop w:val="86"/>
          <w:marBottom w:val="0"/>
          <w:divBdr>
            <w:top w:val="none" w:sz="0" w:space="0" w:color="auto"/>
            <w:left w:val="none" w:sz="0" w:space="0" w:color="auto"/>
            <w:bottom w:val="none" w:sz="0" w:space="0" w:color="auto"/>
            <w:right w:val="none" w:sz="0" w:space="0" w:color="auto"/>
          </w:divBdr>
        </w:div>
        <w:div w:id="1712875710">
          <w:marLeft w:val="1800"/>
          <w:marRight w:val="0"/>
          <w:marTop w:val="86"/>
          <w:marBottom w:val="0"/>
          <w:divBdr>
            <w:top w:val="none" w:sz="0" w:space="0" w:color="auto"/>
            <w:left w:val="none" w:sz="0" w:space="0" w:color="auto"/>
            <w:bottom w:val="none" w:sz="0" w:space="0" w:color="auto"/>
            <w:right w:val="none" w:sz="0" w:space="0" w:color="auto"/>
          </w:divBdr>
        </w:div>
        <w:div w:id="1121806789">
          <w:marLeft w:val="1800"/>
          <w:marRight w:val="0"/>
          <w:marTop w:val="86"/>
          <w:marBottom w:val="0"/>
          <w:divBdr>
            <w:top w:val="none" w:sz="0" w:space="0" w:color="auto"/>
            <w:left w:val="none" w:sz="0" w:space="0" w:color="auto"/>
            <w:bottom w:val="none" w:sz="0" w:space="0" w:color="auto"/>
            <w:right w:val="none" w:sz="0" w:space="0" w:color="auto"/>
          </w:divBdr>
        </w:div>
        <w:div w:id="1056776606">
          <w:marLeft w:val="1800"/>
          <w:marRight w:val="0"/>
          <w:marTop w:val="86"/>
          <w:marBottom w:val="0"/>
          <w:divBdr>
            <w:top w:val="none" w:sz="0" w:space="0" w:color="auto"/>
            <w:left w:val="none" w:sz="0" w:space="0" w:color="auto"/>
            <w:bottom w:val="none" w:sz="0" w:space="0" w:color="auto"/>
            <w:right w:val="none" w:sz="0" w:space="0" w:color="auto"/>
          </w:divBdr>
        </w:div>
        <w:div w:id="1399324970">
          <w:marLeft w:val="1800"/>
          <w:marRight w:val="0"/>
          <w:marTop w:val="86"/>
          <w:marBottom w:val="0"/>
          <w:divBdr>
            <w:top w:val="none" w:sz="0" w:space="0" w:color="auto"/>
            <w:left w:val="none" w:sz="0" w:space="0" w:color="auto"/>
            <w:bottom w:val="none" w:sz="0" w:space="0" w:color="auto"/>
            <w:right w:val="none" w:sz="0" w:space="0" w:color="auto"/>
          </w:divBdr>
        </w:div>
      </w:divsChild>
    </w:div>
    <w:div w:id="1015882874">
      <w:bodyDiv w:val="1"/>
      <w:marLeft w:val="0"/>
      <w:marRight w:val="0"/>
      <w:marTop w:val="0"/>
      <w:marBottom w:val="0"/>
      <w:divBdr>
        <w:top w:val="none" w:sz="0" w:space="0" w:color="auto"/>
        <w:left w:val="none" w:sz="0" w:space="0" w:color="auto"/>
        <w:bottom w:val="none" w:sz="0" w:space="0" w:color="auto"/>
        <w:right w:val="none" w:sz="0" w:space="0" w:color="auto"/>
      </w:divBdr>
    </w:div>
    <w:div w:id="1031105379">
      <w:bodyDiv w:val="1"/>
      <w:marLeft w:val="0"/>
      <w:marRight w:val="0"/>
      <w:marTop w:val="0"/>
      <w:marBottom w:val="0"/>
      <w:divBdr>
        <w:top w:val="none" w:sz="0" w:space="0" w:color="auto"/>
        <w:left w:val="none" w:sz="0" w:space="0" w:color="auto"/>
        <w:bottom w:val="none" w:sz="0" w:space="0" w:color="auto"/>
        <w:right w:val="none" w:sz="0" w:space="0" w:color="auto"/>
      </w:divBdr>
      <w:divsChild>
        <w:div w:id="1674067492">
          <w:marLeft w:val="547"/>
          <w:marRight w:val="0"/>
          <w:marTop w:val="86"/>
          <w:marBottom w:val="0"/>
          <w:divBdr>
            <w:top w:val="none" w:sz="0" w:space="0" w:color="auto"/>
            <w:left w:val="none" w:sz="0" w:space="0" w:color="auto"/>
            <w:bottom w:val="none" w:sz="0" w:space="0" w:color="auto"/>
            <w:right w:val="none" w:sz="0" w:space="0" w:color="auto"/>
          </w:divBdr>
        </w:div>
        <w:div w:id="2061704359">
          <w:marLeft w:val="547"/>
          <w:marRight w:val="0"/>
          <w:marTop w:val="86"/>
          <w:marBottom w:val="0"/>
          <w:divBdr>
            <w:top w:val="none" w:sz="0" w:space="0" w:color="auto"/>
            <w:left w:val="none" w:sz="0" w:space="0" w:color="auto"/>
            <w:bottom w:val="none" w:sz="0" w:space="0" w:color="auto"/>
            <w:right w:val="none" w:sz="0" w:space="0" w:color="auto"/>
          </w:divBdr>
        </w:div>
      </w:divsChild>
    </w:div>
    <w:div w:id="1039625385">
      <w:bodyDiv w:val="1"/>
      <w:marLeft w:val="0"/>
      <w:marRight w:val="0"/>
      <w:marTop w:val="0"/>
      <w:marBottom w:val="0"/>
      <w:divBdr>
        <w:top w:val="none" w:sz="0" w:space="0" w:color="auto"/>
        <w:left w:val="none" w:sz="0" w:space="0" w:color="auto"/>
        <w:bottom w:val="none" w:sz="0" w:space="0" w:color="auto"/>
        <w:right w:val="none" w:sz="0" w:space="0" w:color="auto"/>
      </w:divBdr>
      <w:divsChild>
        <w:div w:id="1514497046">
          <w:marLeft w:val="720"/>
          <w:marRight w:val="0"/>
          <w:marTop w:val="0"/>
          <w:marBottom w:val="0"/>
          <w:divBdr>
            <w:top w:val="none" w:sz="0" w:space="0" w:color="auto"/>
            <w:left w:val="none" w:sz="0" w:space="0" w:color="auto"/>
            <w:bottom w:val="none" w:sz="0" w:space="0" w:color="auto"/>
            <w:right w:val="none" w:sz="0" w:space="0" w:color="auto"/>
          </w:divBdr>
        </w:div>
        <w:div w:id="557058462">
          <w:marLeft w:val="720"/>
          <w:marRight w:val="0"/>
          <w:marTop w:val="0"/>
          <w:marBottom w:val="0"/>
          <w:divBdr>
            <w:top w:val="none" w:sz="0" w:space="0" w:color="auto"/>
            <w:left w:val="none" w:sz="0" w:space="0" w:color="auto"/>
            <w:bottom w:val="none" w:sz="0" w:space="0" w:color="auto"/>
            <w:right w:val="none" w:sz="0" w:space="0" w:color="auto"/>
          </w:divBdr>
        </w:div>
        <w:div w:id="828524489">
          <w:marLeft w:val="720"/>
          <w:marRight w:val="0"/>
          <w:marTop w:val="0"/>
          <w:marBottom w:val="0"/>
          <w:divBdr>
            <w:top w:val="none" w:sz="0" w:space="0" w:color="auto"/>
            <w:left w:val="none" w:sz="0" w:space="0" w:color="auto"/>
            <w:bottom w:val="none" w:sz="0" w:space="0" w:color="auto"/>
            <w:right w:val="none" w:sz="0" w:space="0" w:color="auto"/>
          </w:divBdr>
        </w:div>
        <w:div w:id="1125350658">
          <w:marLeft w:val="720"/>
          <w:marRight w:val="0"/>
          <w:marTop w:val="0"/>
          <w:marBottom w:val="0"/>
          <w:divBdr>
            <w:top w:val="none" w:sz="0" w:space="0" w:color="auto"/>
            <w:left w:val="none" w:sz="0" w:space="0" w:color="auto"/>
            <w:bottom w:val="none" w:sz="0" w:space="0" w:color="auto"/>
            <w:right w:val="none" w:sz="0" w:space="0" w:color="auto"/>
          </w:divBdr>
        </w:div>
        <w:div w:id="2115663341">
          <w:marLeft w:val="720"/>
          <w:marRight w:val="0"/>
          <w:marTop w:val="0"/>
          <w:marBottom w:val="0"/>
          <w:divBdr>
            <w:top w:val="none" w:sz="0" w:space="0" w:color="auto"/>
            <w:left w:val="none" w:sz="0" w:space="0" w:color="auto"/>
            <w:bottom w:val="none" w:sz="0" w:space="0" w:color="auto"/>
            <w:right w:val="none" w:sz="0" w:space="0" w:color="auto"/>
          </w:divBdr>
        </w:div>
        <w:div w:id="1367019940">
          <w:marLeft w:val="720"/>
          <w:marRight w:val="0"/>
          <w:marTop w:val="0"/>
          <w:marBottom w:val="0"/>
          <w:divBdr>
            <w:top w:val="none" w:sz="0" w:space="0" w:color="auto"/>
            <w:left w:val="none" w:sz="0" w:space="0" w:color="auto"/>
            <w:bottom w:val="none" w:sz="0" w:space="0" w:color="auto"/>
            <w:right w:val="none" w:sz="0" w:space="0" w:color="auto"/>
          </w:divBdr>
        </w:div>
      </w:divsChild>
    </w:div>
    <w:div w:id="1071850265">
      <w:bodyDiv w:val="1"/>
      <w:marLeft w:val="0"/>
      <w:marRight w:val="0"/>
      <w:marTop w:val="0"/>
      <w:marBottom w:val="0"/>
      <w:divBdr>
        <w:top w:val="none" w:sz="0" w:space="0" w:color="auto"/>
        <w:left w:val="none" w:sz="0" w:space="0" w:color="auto"/>
        <w:bottom w:val="none" w:sz="0" w:space="0" w:color="auto"/>
        <w:right w:val="none" w:sz="0" w:space="0" w:color="auto"/>
      </w:divBdr>
    </w:div>
    <w:div w:id="1106341804">
      <w:bodyDiv w:val="1"/>
      <w:marLeft w:val="0"/>
      <w:marRight w:val="0"/>
      <w:marTop w:val="0"/>
      <w:marBottom w:val="0"/>
      <w:divBdr>
        <w:top w:val="none" w:sz="0" w:space="0" w:color="auto"/>
        <w:left w:val="none" w:sz="0" w:space="0" w:color="auto"/>
        <w:bottom w:val="none" w:sz="0" w:space="0" w:color="auto"/>
        <w:right w:val="none" w:sz="0" w:space="0" w:color="auto"/>
      </w:divBdr>
      <w:divsChild>
        <w:div w:id="895361668">
          <w:marLeft w:val="547"/>
          <w:marRight w:val="0"/>
          <w:marTop w:val="86"/>
          <w:marBottom w:val="0"/>
          <w:divBdr>
            <w:top w:val="none" w:sz="0" w:space="0" w:color="auto"/>
            <w:left w:val="none" w:sz="0" w:space="0" w:color="auto"/>
            <w:bottom w:val="none" w:sz="0" w:space="0" w:color="auto"/>
            <w:right w:val="none" w:sz="0" w:space="0" w:color="auto"/>
          </w:divBdr>
        </w:div>
      </w:divsChild>
    </w:div>
    <w:div w:id="1129740265">
      <w:bodyDiv w:val="1"/>
      <w:marLeft w:val="0"/>
      <w:marRight w:val="0"/>
      <w:marTop w:val="0"/>
      <w:marBottom w:val="0"/>
      <w:divBdr>
        <w:top w:val="none" w:sz="0" w:space="0" w:color="auto"/>
        <w:left w:val="none" w:sz="0" w:space="0" w:color="auto"/>
        <w:bottom w:val="none" w:sz="0" w:space="0" w:color="auto"/>
        <w:right w:val="none" w:sz="0" w:space="0" w:color="auto"/>
      </w:divBdr>
      <w:divsChild>
        <w:div w:id="1624923261">
          <w:marLeft w:val="547"/>
          <w:marRight w:val="0"/>
          <w:marTop w:val="86"/>
          <w:marBottom w:val="0"/>
          <w:divBdr>
            <w:top w:val="none" w:sz="0" w:space="0" w:color="auto"/>
            <w:left w:val="none" w:sz="0" w:space="0" w:color="auto"/>
            <w:bottom w:val="none" w:sz="0" w:space="0" w:color="auto"/>
            <w:right w:val="none" w:sz="0" w:space="0" w:color="auto"/>
          </w:divBdr>
        </w:div>
      </w:divsChild>
    </w:div>
    <w:div w:id="1134449642">
      <w:bodyDiv w:val="1"/>
      <w:marLeft w:val="0"/>
      <w:marRight w:val="0"/>
      <w:marTop w:val="0"/>
      <w:marBottom w:val="0"/>
      <w:divBdr>
        <w:top w:val="none" w:sz="0" w:space="0" w:color="auto"/>
        <w:left w:val="none" w:sz="0" w:space="0" w:color="auto"/>
        <w:bottom w:val="none" w:sz="0" w:space="0" w:color="auto"/>
        <w:right w:val="none" w:sz="0" w:space="0" w:color="auto"/>
      </w:divBdr>
      <w:divsChild>
        <w:div w:id="508181252">
          <w:marLeft w:val="547"/>
          <w:marRight w:val="0"/>
          <w:marTop w:val="96"/>
          <w:marBottom w:val="0"/>
          <w:divBdr>
            <w:top w:val="none" w:sz="0" w:space="0" w:color="auto"/>
            <w:left w:val="none" w:sz="0" w:space="0" w:color="auto"/>
            <w:bottom w:val="none" w:sz="0" w:space="0" w:color="auto"/>
            <w:right w:val="none" w:sz="0" w:space="0" w:color="auto"/>
          </w:divBdr>
        </w:div>
        <w:div w:id="2035230953">
          <w:marLeft w:val="547"/>
          <w:marRight w:val="0"/>
          <w:marTop w:val="96"/>
          <w:marBottom w:val="0"/>
          <w:divBdr>
            <w:top w:val="none" w:sz="0" w:space="0" w:color="auto"/>
            <w:left w:val="none" w:sz="0" w:space="0" w:color="auto"/>
            <w:bottom w:val="none" w:sz="0" w:space="0" w:color="auto"/>
            <w:right w:val="none" w:sz="0" w:space="0" w:color="auto"/>
          </w:divBdr>
        </w:div>
        <w:div w:id="624504803">
          <w:marLeft w:val="547"/>
          <w:marRight w:val="0"/>
          <w:marTop w:val="96"/>
          <w:marBottom w:val="0"/>
          <w:divBdr>
            <w:top w:val="none" w:sz="0" w:space="0" w:color="auto"/>
            <w:left w:val="none" w:sz="0" w:space="0" w:color="auto"/>
            <w:bottom w:val="none" w:sz="0" w:space="0" w:color="auto"/>
            <w:right w:val="none" w:sz="0" w:space="0" w:color="auto"/>
          </w:divBdr>
        </w:div>
        <w:div w:id="1588004579">
          <w:marLeft w:val="547"/>
          <w:marRight w:val="0"/>
          <w:marTop w:val="96"/>
          <w:marBottom w:val="0"/>
          <w:divBdr>
            <w:top w:val="none" w:sz="0" w:space="0" w:color="auto"/>
            <w:left w:val="none" w:sz="0" w:space="0" w:color="auto"/>
            <w:bottom w:val="none" w:sz="0" w:space="0" w:color="auto"/>
            <w:right w:val="none" w:sz="0" w:space="0" w:color="auto"/>
          </w:divBdr>
        </w:div>
        <w:div w:id="1387752787">
          <w:marLeft w:val="547"/>
          <w:marRight w:val="0"/>
          <w:marTop w:val="96"/>
          <w:marBottom w:val="0"/>
          <w:divBdr>
            <w:top w:val="none" w:sz="0" w:space="0" w:color="auto"/>
            <w:left w:val="none" w:sz="0" w:space="0" w:color="auto"/>
            <w:bottom w:val="none" w:sz="0" w:space="0" w:color="auto"/>
            <w:right w:val="none" w:sz="0" w:space="0" w:color="auto"/>
          </w:divBdr>
        </w:div>
      </w:divsChild>
    </w:div>
    <w:div w:id="1169250696">
      <w:bodyDiv w:val="1"/>
      <w:marLeft w:val="0"/>
      <w:marRight w:val="0"/>
      <w:marTop w:val="0"/>
      <w:marBottom w:val="0"/>
      <w:divBdr>
        <w:top w:val="none" w:sz="0" w:space="0" w:color="auto"/>
        <w:left w:val="none" w:sz="0" w:space="0" w:color="auto"/>
        <w:bottom w:val="none" w:sz="0" w:space="0" w:color="auto"/>
        <w:right w:val="none" w:sz="0" w:space="0" w:color="auto"/>
      </w:divBdr>
    </w:div>
    <w:div w:id="1171872121">
      <w:bodyDiv w:val="1"/>
      <w:marLeft w:val="0"/>
      <w:marRight w:val="0"/>
      <w:marTop w:val="0"/>
      <w:marBottom w:val="0"/>
      <w:divBdr>
        <w:top w:val="none" w:sz="0" w:space="0" w:color="auto"/>
        <w:left w:val="none" w:sz="0" w:space="0" w:color="auto"/>
        <w:bottom w:val="none" w:sz="0" w:space="0" w:color="auto"/>
        <w:right w:val="none" w:sz="0" w:space="0" w:color="auto"/>
      </w:divBdr>
    </w:div>
    <w:div w:id="1176846672">
      <w:bodyDiv w:val="1"/>
      <w:marLeft w:val="0"/>
      <w:marRight w:val="0"/>
      <w:marTop w:val="0"/>
      <w:marBottom w:val="0"/>
      <w:divBdr>
        <w:top w:val="none" w:sz="0" w:space="0" w:color="auto"/>
        <w:left w:val="none" w:sz="0" w:space="0" w:color="auto"/>
        <w:bottom w:val="none" w:sz="0" w:space="0" w:color="auto"/>
        <w:right w:val="none" w:sz="0" w:space="0" w:color="auto"/>
      </w:divBdr>
    </w:div>
    <w:div w:id="1203707295">
      <w:bodyDiv w:val="1"/>
      <w:marLeft w:val="0"/>
      <w:marRight w:val="0"/>
      <w:marTop w:val="0"/>
      <w:marBottom w:val="0"/>
      <w:divBdr>
        <w:top w:val="none" w:sz="0" w:space="0" w:color="auto"/>
        <w:left w:val="none" w:sz="0" w:space="0" w:color="auto"/>
        <w:bottom w:val="none" w:sz="0" w:space="0" w:color="auto"/>
        <w:right w:val="none" w:sz="0" w:space="0" w:color="auto"/>
      </w:divBdr>
    </w:div>
    <w:div w:id="1238830533">
      <w:bodyDiv w:val="1"/>
      <w:marLeft w:val="0"/>
      <w:marRight w:val="0"/>
      <w:marTop w:val="0"/>
      <w:marBottom w:val="0"/>
      <w:divBdr>
        <w:top w:val="none" w:sz="0" w:space="0" w:color="auto"/>
        <w:left w:val="none" w:sz="0" w:space="0" w:color="auto"/>
        <w:bottom w:val="none" w:sz="0" w:space="0" w:color="auto"/>
        <w:right w:val="none" w:sz="0" w:space="0" w:color="auto"/>
      </w:divBdr>
    </w:div>
    <w:div w:id="1244410213">
      <w:bodyDiv w:val="1"/>
      <w:marLeft w:val="0"/>
      <w:marRight w:val="0"/>
      <w:marTop w:val="0"/>
      <w:marBottom w:val="0"/>
      <w:divBdr>
        <w:top w:val="none" w:sz="0" w:space="0" w:color="auto"/>
        <w:left w:val="none" w:sz="0" w:space="0" w:color="auto"/>
        <w:bottom w:val="none" w:sz="0" w:space="0" w:color="auto"/>
        <w:right w:val="none" w:sz="0" w:space="0" w:color="auto"/>
      </w:divBdr>
      <w:divsChild>
        <w:div w:id="1131173983">
          <w:marLeft w:val="547"/>
          <w:marRight w:val="0"/>
          <w:marTop w:val="96"/>
          <w:marBottom w:val="0"/>
          <w:divBdr>
            <w:top w:val="none" w:sz="0" w:space="0" w:color="auto"/>
            <w:left w:val="none" w:sz="0" w:space="0" w:color="auto"/>
            <w:bottom w:val="none" w:sz="0" w:space="0" w:color="auto"/>
            <w:right w:val="none" w:sz="0" w:space="0" w:color="auto"/>
          </w:divBdr>
        </w:div>
        <w:div w:id="617638612">
          <w:marLeft w:val="1166"/>
          <w:marRight w:val="0"/>
          <w:marTop w:val="96"/>
          <w:marBottom w:val="0"/>
          <w:divBdr>
            <w:top w:val="none" w:sz="0" w:space="0" w:color="auto"/>
            <w:left w:val="none" w:sz="0" w:space="0" w:color="auto"/>
            <w:bottom w:val="none" w:sz="0" w:space="0" w:color="auto"/>
            <w:right w:val="none" w:sz="0" w:space="0" w:color="auto"/>
          </w:divBdr>
        </w:div>
        <w:div w:id="1369641585">
          <w:marLeft w:val="1166"/>
          <w:marRight w:val="0"/>
          <w:marTop w:val="96"/>
          <w:marBottom w:val="0"/>
          <w:divBdr>
            <w:top w:val="none" w:sz="0" w:space="0" w:color="auto"/>
            <w:left w:val="none" w:sz="0" w:space="0" w:color="auto"/>
            <w:bottom w:val="none" w:sz="0" w:space="0" w:color="auto"/>
            <w:right w:val="none" w:sz="0" w:space="0" w:color="auto"/>
          </w:divBdr>
        </w:div>
        <w:div w:id="71124584">
          <w:marLeft w:val="1166"/>
          <w:marRight w:val="0"/>
          <w:marTop w:val="96"/>
          <w:marBottom w:val="0"/>
          <w:divBdr>
            <w:top w:val="none" w:sz="0" w:space="0" w:color="auto"/>
            <w:left w:val="none" w:sz="0" w:space="0" w:color="auto"/>
            <w:bottom w:val="none" w:sz="0" w:space="0" w:color="auto"/>
            <w:right w:val="none" w:sz="0" w:space="0" w:color="auto"/>
          </w:divBdr>
        </w:div>
        <w:div w:id="2109739288">
          <w:marLeft w:val="1166"/>
          <w:marRight w:val="0"/>
          <w:marTop w:val="96"/>
          <w:marBottom w:val="0"/>
          <w:divBdr>
            <w:top w:val="none" w:sz="0" w:space="0" w:color="auto"/>
            <w:left w:val="none" w:sz="0" w:space="0" w:color="auto"/>
            <w:bottom w:val="none" w:sz="0" w:space="0" w:color="auto"/>
            <w:right w:val="none" w:sz="0" w:space="0" w:color="auto"/>
          </w:divBdr>
        </w:div>
      </w:divsChild>
    </w:div>
    <w:div w:id="1267270633">
      <w:bodyDiv w:val="1"/>
      <w:marLeft w:val="0"/>
      <w:marRight w:val="0"/>
      <w:marTop w:val="0"/>
      <w:marBottom w:val="0"/>
      <w:divBdr>
        <w:top w:val="none" w:sz="0" w:space="0" w:color="auto"/>
        <w:left w:val="none" w:sz="0" w:space="0" w:color="auto"/>
        <w:bottom w:val="none" w:sz="0" w:space="0" w:color="auto"/>
        <w:right w:val="none" w:sz="0" w:space="0" w:color="auto"/>
      </w:divBdr>
    </w:div>
    <w:div w:id="1295211664">
      <w:bodyDiv w:val="1"/>
      <w:marLeft w:val="0"/>
      <w:marRight w:val="0"/>
      <w:marTop w:val="0"/>
      <w:marBottom w:val="0"/>
      <w:divBdr>
        <w:top w:val="none" w:sz="0" w:space="0" w:color="auto"/>
        <w:left w:val="none" w:sz="0" w:space="0" w:color="auto"/>
        <w:bottom w:val="none" w:sz="0" w:space="0" w:color="auto"/>
        <w:right w:val="none" w:sz="0" w:space="0" w:color="auto"/>
      </w:divBdr>
    </w:div>
    <w:div w:id="1312949661">
      <w:bodyDiv w:val="1"/>
      <w:marLeft w:val="0"/>
      <w:marRight w:val="0"/>
      <w:marTop w:val="0"/>
      <w:marBottom w:val="0"/>
      <w:divBdr>
        <w:top w:val="none" w:sz="0" w:space="0" w:color="auto"/>
        <w:left w:val="none" w:sz="0" w:space="0" w:color="auto"/>
        <w:bottom w:val="none" w:sz="0" w:space="0" w:color="auto"/>
        <w:right w:val="none" w:sz="0" w:space="0" w:color="auto"/>
      </w:divBdr>
      <w:divsChild>
        <w:div w:id="442771992">
          <w:marLeft w:val="547"/>
          <w:marRight w:val="0"/>
          <w:marTop w:val="86"/>
          <w:marBottom w:val="0"/>
          <w:divBdr>
            <w:top w:val="none" w:sz="0" w:space="0" w:color="auto"/>
            <w:left w:val="none" w:sz="0" w:space="0" w:color="auto"/>
            <w:bottom w:val="none" w:sz="0" w:space="0" w:color="auto"/>
            <w:right w:val="none" w:sz="0" w:space="0" w:color="auto"/>
          </w:divBdr>
        </w:div>
        <w:div w:id="1341590437">
          <w:marLeft w:val="547"/>
          <w:marRight w:val="0"/>
          <w:marTop w:val="86"/>
          <w:marBottom w:val="0"/>
          <w:divBdr>
            <w:top w:val="none" w:sz="0" w:space="0" w:color="auto"/>
            <w:left w:val="none" w:sz="0" w:space="0" w:color="auto"/>
            <w:bottom w:val="none" w:sz="0" w:space="0" w:color="auto"/>
            <w:right w:val="none" w:sz="0" w:space="0" w:color="auto"/>
          </w:divBdr>
        </w:div>
        <w:div w:id="345720112">
          <w:marLeft w:val="1800"/>
          <w:marRight w:val="0"/>
          <w:marTop w:val="86"/>
          <w:marBottom w:val="0"/>
          <w:divBdr>
            <w:top w:val="none" w:sz="0" w:space="0" w:color="auto"/>
            <w:left w:val="none" w:sz="0" w:space="0" w:color="auto"/>
            <w:bottom w:val="none" w:sz="0" w:space="0" w:color="auto"/>
            <w:right w:val="none" w:sz="0" w:space="0" w:color="auto"/>
          </w:divBdr>
        </w:div>
        <w:div w:id="1840346833">
          <w:marLeft w:val="1800"/>
          <w:marRight w:val="0"/>
          <w:marTop w:val="86"/>
          <w:marBottom w:val="0"/>
          <w:divBdr>
            <w:top w:val="none" w:sz="0" w:space="0" w:color="auto"/>
            <w:left w:val="none" w:sz="0" w:space="0" w:color="auto"/>
            <w:bottom w:val="none" w:sz="0" w:space="0" w:color="auto"/>
            <w:right w:val="none" w:sz="0" w:space="0" w:color="auto"/>
          </w:divBdr>
        </w:div>
        <w:div w:id="188568150">
          <w:marLeft w:val="547"/>
          <w:marRight w:val="0"/>
          <w:marTop w:val="86"/>
          <w:marBottom w:val="0"/>
          <w:divBdr>
            <w:top w:val="none" w:sz="0" w:space="0" w:color="auto"/>
            <w:left w:val="none" w:sz="0" w:space="0" w:color="auto"/>
            <w:bottom w:val="none" w:sz="0" w:space="0" w:color="auto"/>
            <w:right w:val="none" w:sz="0" w:space="0" w:color="auto"/>
          </w:divBdr>
        </w:div>
      </w:divsChild>
    </w:div>
    <w:div w:id="1318420366">
      <w:bodyDiv w:val="1"/>
      <w:marLeft w:val="0"/>
      <w:marRight w:val="0"/>
      <w:marTop w:val="0"/>
      <w:marBottom w:val="0"/>
      <w:divBdr>
        <w:top w:val="none" w:sz="0" w:space="0" w:color="auto"/>
        <w:left w:val="none" w:sz="0" w:space="0" w:color="auto"/>
        <w:bottom w:val="none" w:sz="0" w:space="0" w:color="auto"/>
        <w:right w:val="none" w:sz="0" w:space="0" w:color="auto"/>
      </w:divBdr>
    </w:div>
    <w:div w:id="1326519990">
      <w:bodyDiv w:val="1"/>
      <w:marLeft w:val="0"/>
      <w:marRight w:val="0"/>
      <w:marTop w:val="0"/>
      <w:marBottom w:val="0"/>
      <w:divBdr>
        <w:top w:val="none" w:sz="0" w:space="0" w:color="auto"/>
        <w:left w:val="none" w:sz="0" w:space="0" w:color="auto"/>
        <w:bottom w:val="none" w:sz="0" w:space="0" w:color="auto"/>
        <w:right w:val="none" w:sz="0" w:space="0" w:color="auto"/>
      </w:divBdr>
      <w:divsChild>
        <w:div w:id="1706910437">
          <w:marLeft w:val="547"/>
          <w:marRight w:val="0"/>
          <w:marTop w:val="82"/>
          <w:marBottom w:val="0"/>
          <w:divBdr>
            <w:top w:val="none" w:sz="0" w:space="0" w:color="auto"/>
            <w:left w:val="none" w:sz="0" w:space="0" w:color="auto"/>
            <w:bottom w:val="none" w:sz="0" w:space="0" w:color="auto"/>
            <w:right w:val="none" w:sz="0" w:space="0" w:color="auto"/>
          </w:divBdr>
        </w:div>
        <w:div w:id="2091271327">
          <w:marLeft w:val="547"/>
          <w:marRight w:val="0"/>
          <w:marTop w:val="82"/>
          <w:marBottom w:val="0"/>
          <w:divBdr>
            <w:top w:val="none" w:sz="0" w:space="0" w:color="auto"/>
            <w:left w:val="none" w:sz="0" w:space="0" w:color="auto"/>
            <w:bottom w:val="none" w:sz="0" w:space="0" w:color="auto"/>
            <w:right w:val="none" w:sz="0" w:space="0" w:color="auto"/>
          </w:divBdr>
        </w:div>
        <w:div w:id="1855416125">
          <w:marLeft w:val="1166"/>
          <w:marRight w:val="0"/>
          <w:marTop w:val="82"/>
          <w:marBottom w:val="0"/>
          <w:divBdr>
            <w:top w:val="none" w:sz="0" w:space="0" w:color="auto"/>
            <w:left w:val="none" w:sz="0" w:space="0" w:color="auto"/>
            <w:bottom w:val="none" w:sz="0" w:space="0" w:color="auto"/>
            <w:right w:val="none" w:sz="0" w:space="0" w:color="auto"/>
          </w:divBdr>
        </w:div>
        <w:div w:id="1909459201">
          <w:marLeft w:val="547"/>
          <w:marRight w:val="0"/>
          <w:marTop w:val="82"/>
          <w:marBottom w:val="0"/>
          <w:divBdr>
            <w:top w:val="none" w:sz="0" w:space="0" w:color="auto"/>
            <w:left w:val="none" w:sz="0" w:space="0" w:color="auto"/>
            <w:bottom w:val="none" w:sz="0" w:space="0" w:color="auto"/>
            <w:right w:val="none" w:sz="0" w:space="0" w:color="auto"/>
          </w:divBdr>
        </w:div>
        <w:div w:id="448670146">
          <w:marLeft w:val="547"/>
          <w:marRight w:val="0"/>
          <w:marTop w:val="82"/>
          <w:marBottom w:val="0"/>
          <w:divBdr>
            <w:top w:val="none" w:sz="0" w:space="0" w:color="auto"/>
            <w:left w:val="none" w:sz="0" w:space="0" w:color="auto"/>
            <w:bottom w:val="none" w:sz="0" w:space="0" w:color="auto"/>
            <w:right w:val="none" w:sz="0" w:space="0" w:color="auto"/>
          </w:divBdr>
        </w:div>
        <w:div w:id="1397315981">
          <w:marLeft w:val="547"/>
          <w:marRight w:val="0"/>
          <w:marTop w:val="82"/>
          <w:marBottom w:val="0"/>
          <w:divBdr>
            <w:top w:val="none" w:sz="0" w:space="0" w:color="auto"/>
            <w:left w:val="none" w:sz="0" w:space="0" w:color="auto"/>
            <w:bottom w:val="none" w:sz="0" w:space="0" w:color="auto"/>
            <w:right w:val="none" w:sz="0" w:space="0" w:color="auto"/>
          </w:divBdr>
        </w:div>
        <w:div w:id="1010789692">
          <w:marLeft w:val="547"/>
          <w:marRight w:val="0"/>
          <w:marTop w:val="82"/>
          <w:marBottom w:val="0"/>
          <w:divBdr>
            <w:top w:val="none" w:sz="0" w:space="0" w:color="auto"/>
            <w:left w:val="none" w:sz="0" w:space="0" w:color="auto"/>
            <w:bottom w:val="none" w:sz="0" w:space="0" w:color="auto"/>
            <w:right w:val="none" w:sz="0" w:space="0" w:color="auto"/>
          </w:divBdr>
        </w:div>
        <w:div w:id="1338534506">
          <w:marLeft w:val="1166"/>
          <w:marRight w:val="0"/>
          <w:marTop w:val="82"/>
          <w:marBottom w:val="0"/>
          <w:divBdr>
            <w:top w:val="none" w:sz="0" w:space="0" w:color="auto"/>
            <w:left w:val="none" w:sz="0" w:space="0" w:color="auto"/>
            <w:bottom w:val="none" w:sz="0" w:space="0" w:color="auto"/>
            <w:right w:val="none" w:sz="0" w:space="0" w:color="auto"/>
          </w:divBdr>
        </w:div>
        <w:div w:id="958101647">
          <w:marLeft w:val="547"/>
          <w:marRight w:val="0"/>
          <w:marTop w:val="82"/>
          <w:marBottom w:val="0"/>
          <w:divBdr>
            <w:top w:val="none" w:sz="0" w:space="0" w:color="auto"/>
            <w:left w:val="none" w:sz="0" w:space="0" w:color="auto"/>
            <w:bottom w:val="none" w:sz="0" w:space="0" w:color="auto"/>
            <w:right w:val="none" w:sz="0" w:space="0" w:color="auto"/>
          </w:divBdr>
        </w:div>
        <w:div w:id="457069823">
          <w:marLeft w:val="547"/>
          <w:marRight w:val="0"/>
          <w:marTop w:val="82"/>
          <w:marBottom w:val="0"/>
          <w:divBdr>
            <w:top w:val="none" w:sz="0" w:space="0" w:color="auto"/>
            <w:left w:val="none" w:sz="0" w:space="0" w:color="auto"/>
            <w:bottom w:val="none" w:sz="0" w:space="0" w:color="auto"/>
            <w:right w:val="none" w:sz="0" w:space="0" w:color="auto"/>
          </w:divBdr>
        </w:div>
        <w:div w:id="227495454">
          <w:marLeft w:val="547"/>
          <w:marRight w:val="0"/>
          <w:marTop w:val="82"/>
          <w:marBottom w:val="0"/>
          <w:divBdr>
            <w:top w:val="none" w:sz="0" w:space="0" w:color="auto"/>
            <w:left w:val="none" w:sz="0" w:space="0" w:color="auto"/>
            <w:bottom w:val="none" w:sz="0" w:space="0" w:color="auto"/>
            <w:right w:val="none" w:sz="0" w:space="0" w:color="auto"/>
          </w:divBdr>
        </w:div>
        <w:div w:id="1597522450">
          <w:marLeft w:val="547"/>
          <w:marRight w:val="0"/>
          <w:marTop w:val="82"/>
          <w:marBottom w:val="0"/>
          <w:divBdr>
            <w:top w:val="none" w:sz="0" w:space="0" w:color="auto"/>
            <w:left w:val="none" w:sz="0" w:space="0" w:color="auto"/>
            <w:bottom w:val="none" w:sz="0" w:space="0" w:color="auto"/>
            <w:right w:val="none" w:sz="0" w:space="0" w:color="auto"/>
          </w:divBdr>
        </w:div>
      </w:divsChild>
    </w:div>
    <w:div w:id="1341202501">
      <w:bodyDiv w:val="1"/>
      <w:marLeft w:val="0"/>
      <w:marRight w:val="0"/>
      <w:marTop w:val="0"/>
      <w:marBottom w:val="0"/>
      <w:divBdr>
        <w:top w:val="none" w:sz="0" w:space="0" w:color="auto"/>
        <w:left w:val="none" w:sz="0" w:space="0" w:color="auto"/>
        <w:bottom w:val="none" w:sz="0" w:space="0" w:color="auto"/>
        <w:right w:val="none" w:sz="0" w:space="0" w:color="auto"/>
      </w:divBdr>
      <w:divsChild>
        <w:div w:id="41174213">
          <w:marLeft w:val="547"/>
          <w:marRight w:val="0"/>
          <w:marTop w:val="86"/>
          <w:marBottom w:val="0"/>
          <w:divBdr>
            <w:top w:val="none" w:sz="0" w:space="0" w:color="auto"/>
            <w:left w:val="none" w:sz="0" w:space="0" w:color="auto"/>
            <w:bottom w:val="none" w:sz="0" w:space="0" w:color="auto"/>
            <w:right w:val="none" w:sz="0" w:space="0" w:color="auto"/>
          </w:divBdr>
        </w:div>
        <w:div w:id="2140759405">
          <w:marLeft w:val="547"/>
          <w:marRight w:val="0"/>
          <w:marTop w:val="86"/>
          <w:marBottom w:val="0"/>
          <w:divBdr>
            <w:top w:val="none" w:sz="0" w:space="0" w:color="auto"/>
            <w:left w:val="none" w:sz="0" w:space="0" w:color="auto"/>
            <w:bottom w:val="none" w:sz="0" w:space="0" w:color="auto"/>
            <w:right w:val="none" w:sz="0" w:space="0" w:color="auto"/>
          </w:divBdr>
        </w:div>
        <w:div w:id="1621181550">
          <w:marLeft w:val="547"/>
          <w:marRight w:val="0"/>
          <w:marTop w:val="86"/>
          <w:marBottom w:val="0"/>
          <w:divBdr>
            <w:top w:val="none" w:sz="0" w:space="0" w:color="auto"/>
            <w:left w:val="none" w:sz="0" w:space="0" w:color="auto"/>
            <w:bottom w:val="none" w:sz="0" w:space="0" w:color="auto"/>
            <w:right w:val="none" w:sz="0" w:space="0" w:color="auto"/>
          </w:divBdr>
        </w:div>
        <w:div w:id="1617248065">
          <w:marLeft w:val="547"/>
          <w:marRight w:val="0"/>
          <w:marTop w:val="86"/>
          <w:marBottom w:val="0"/>
          <w:divBdr>
            <w:top w:val="none" w:sz="0" w:space="0" w:color="auto"/>
            <w:left w:val="none" w:sz="0" w:space="0" w:color="auto"/>
            <w:bottom w:val="none" w:sz="0" w:space="0" w:color="auto"/>
            <w:right w:val="none" w:sz="0" w:space="0" w:color="auto"/>
          </w:divBdr>
        </w:div>
        <w:div w:id="290131677">
          <w:marLeft w:val="547"/>
          <w:marRight w:val="0"/>
          <w:marTop w:val="86"/>
          <w:marBottom w:val="0"/>
          <w:divBdr>
            <w:top w:val="none" w:sz="0" w:space="0" w:color="auto"/>
            <w:left w:val="none" w:sz="0" w:space="0" w:color="auto"/>
            <w:bottom w:val="none" w:sz="0" w:space="0" w:color="auto"/>
            <w:right w:val="none" w:sz="0" w:space="0" w:color="auto"/>
          </w:divBdr>
        </w:div>
      </w:divsChild>
    </w:div>
    <w:div w:id="1366756924">
      <w:bodyDiv w:val="1"/>
      <w:marLeft w:val="0"/>
      <w:marRight w:val="0"/>
      <w:marTop w:val="0"/>
      <w:marBottom w:val="0"/>
      <w:divBdr>
        <w:top w:val="none" w:sz="0" w:space="0" w:color="auto"/>
        <w:left w:val="none" w:sz="0" w:space="0" w:color="auto"/>
        <w:bottom w:val="none" w:sz="0" w:space="0" w:color="auto"/>
        <w:right w:val="none" w:sz="0" w:space="0" w:color="auto"/>
      </w:divBdr>
      <w:divsChild>
        <w:div w:id="87387022">
          <w:marLeft w:val="547"/>
          <w:marRight w:val="0"/>
          <w:marTop w:val="86"/>
          <w:marBottom w:val="0"/>
          <w:divBdr>
            <w:top w:val="none" w:sz="0" w:space="0" w:color="auto"/>
            <w:left w:val="none" w:sz="0" w:space="0" w:color="auto"/>
            <w:bottom w:val="none" w:sz="0" w:space="0" w:color="auto"/>
            <w:right w:val="none" w:sz="0" w:space="0" w:color="auto"/>
          </w:divBdr>
        </w:div>
        <w:div w:id="340353332">
          <w:marLeft w:val="547"/>
          <w:marRight w:val="0"/>
          <w:marTop w:val="86"/>
          <w:marBottom w:val="0"/>
          <w:divBdr>
            <w:top w:val="none" w:sz="0" w:space="0" w:color="auto"/>
            <w:left w:val="none" w:sz="0" w:space="0" w:color="auto"/>
            <w:bottom w:val="none" w:sz="0" w:space="0" w:color="auto"/>
            <w:right w:val="none" w:sz="0" w:space="0" w:color="auto"/>
          </w:divBdr>
        </w:div>
        <w:div w:id="1605308296">
          <w:marLeft w:val="547"/>
          <w:marRight w:val="0"/>
          <w:marTop w:val="86"/>
          <w:marBottom w:val="0"/>
          <w:divBdr>
            <w:top w:val="none" w:sz="0" w:space="0" w:color="auto"/>
            <w:left w:val="none" w:sz="0" w:space="0" w:color="auto"/>
            <w:bottom w:val="none" w:sz="0" w:space="0" w:color="auto"/>
            <w:right w:val="none" w:sz="0" w:space="0" w:color="auto"/>
          </w:divBdr>
        </w:div>
        <w:div w:id="869607397">
          <w:marLeft w:val="547"/>
          <w:marRight w:val="0"/>
          <w:marTop w:val="86"/>
          <w:marBottom w:val="0"/>
          <w:divBdr>
            <w:top w:val="none" w:sz="0" w:space="0" w:color="auto"/>
            <w:left w:val="none" w:sz="0" w:space="0" w:color="auto"/>
            <w:bottom w:val="none" w:sz="0" w:space="0" w:color="auto"/>
            <w:right w:val="none" w:sz="0" w:space="0" w:color="auto"/>
          </w:divBdr>
        </w:div>
        <w:div w:id="1866865534">
          <w:marLeft w:val="547"/>
          <w:marRight w:val="0"/>
          <w:marTop w:val="86"/>
          <w:marBottom w:val="0"/>
          <w:divBdr>
            <w:top w:val="none" w:sz="0" w:space="0" w:color="auto"/>
            <w:left w:val="none" w:sz="0" w:space="0" w:color="auto"/>
            <w:bottom w:val="none" w:sz="0" w:space="0" w:color="auto"/>
            <w:right w:val="none" w:sz="0" w:space="0" w:color="auto"/>
          </w:divBdr>
        </w:div>
      </w:divsChild>
    </w:div>
    <w:div w:id="1382827026">
      <w:bodyDiv w:val="1"/>
      <w:marLeft w:val="0"/>
      <w:marRight w:val="0"/>
      <w:marTop w:val="0"/>
      <w:marBottom w:val="0"/>
      <w:divBdr>
        <w:top w:val="none" w:sz="0" w:space="0" w:color="auto"/>
        <w:left w:val="none" w:sz="0" w:space="0" w:color="auto"/>
        <w:bottom w:val="none" w:sz="0" w:space="0" w:color="auto"/>
        <w:right w:val="none" w:sz="0" w:space="0" w:color="auto"/>
      </w:divBdr>
    </w:div>
    <w:div w:id="1386292313">
      <w:bodyDiv w:val="1"/>
      <w:marLeft w:val="0"/>
      <w:marRight w:val="0"/>
      <w:marTop w:val="0"/>
      <w:marBottom w:val="0"/>
      <w:divBdr>
        <w:top w:val="none" w:sz="0" w:space="0" w:color="auto"/>
        <w:left w:val="none" w:sz="0" w:space="0" w:color="auto"/>
        <w:bottom w:val="none" w:sz="0" w:space="0" w:color="auto"/>
        <w:right w:val="none" w:sz="0" w:space="0" w:color="auto"/>
      </w:divBdr>
      <w:divsChild>
        <w:div w:id="1414618494">
          <w:marLeft w:val="547"/>
          <w:marRight w:val="0"/>
          <w:marTop w:val="86"/>
          <w:marBottom w:val="0"/>
          <w:divBdr>
            <w:top w:val="none" w:sz="0" w:space="0" w:color="auto"/>
            <w:left w:val="none" w:sz="0" w:space="0" w:color="auto"/>
            <w:bottom w:val="none" w:sz="0" w:space="0" w:color="auto"/>
            <w:right w:val="none" w:sz="0" w:space="0" w:color="auto"/>
          </w:divBdr>
        </w:div>
      </w:divsChild>
    </w:div>
    <w:div w:id="1391926462">
      <w:bodyDiv w:val="1"/>
      <w:marLeft w:val="0"/>
      <w:marRight w:val="0"/>
      <w:marTop w:val="0"/>
      <w:marBottom w:val="0"/>
      <w:divBdr>
        <w:top w:val="none" w:sz="0" w:space="0" w:color="auto"/>
        <w:left w:val="none" w:sz="0" w:space="0" w:color="auto"/>
        <w:bottom w:val="none" w:sz="0" w:space="0" w:color="auto"/>
        <w:right w:val="none" w:sz="0" w:space="0" w:color="auto"/>
      </w:divBdr>
    </w:div>
    <w:div w:id="1394280662">
      <w:bodyDiv w:val="1"/>
      <w:marLeft w:val="0"/>
      <w:marRight w:val="0"/>
      <w:marTop w:val="0"/>
      <w:marBottom w:val="0"/>
      <w:divBdr>
        <w:top w:val="none" w:sz="0" w:space="0" w:color="auto"/>
        <w:left w:val="none" w:sz="0" w:space="0" w:color="auto"/>
        <w:bottom w:val="none" w:sz="0" w:space="0" w:color="auto"/>
        <w:right w:val="none" w:sz="0" w:space="0" w:color="auto"/>
      </w:divBdr>
      <w:divsChild>
        <w:div w:id="1578245450">
          <w:marLeft w:val="547"/>
          <w:marRight w:val="0"/>
          <w:marTop w:val="77"/>
          <w:marBottom w:val="0"/>
          <w:divBdr>
            <w:top w:val="none" w:sz="0" w:space="0" w:color="auto"/>
            <w:left w:val="none" w:sz="0" w:space="0" w:color="auto"/>
            <w:bottom w:val="none" w:sz="0" w:space="0" w:color="auto"/>
            <w:right w:val="none" w:sz="0" w:space="0" w:color="auto"/>
          </w:divBdr>
        </w:div>
        <w:div w:id="1458336555">
          <w:marLeft w:val="547"/>
          <w:marRight w:val="0"/>
          <w:marTop w:val="77"/>
          <w:marBottom w:val="0"/>
          <w:divBdr>
            <w:top w:val="none" w:sz="0" w:space="0" w:color="auto"/>
            <w:left w:val="none" w:sz="0" w:space="0" w:color="auto"/>
            <w:bottom w:val="none" w:sz="0" w:space="0" w:color="auto"/>
            <w:right w:val="none" w:sz="0" w:space="0" w:color="auto"/>
          </w:divBdr>
        </w:div>
        <w:div w:id="343827478">
          <w:marLeft w:val="547"/>
          <w:marRight w:val="0"/>
          <w:marTop w:val="77"/>
          <w:marBottom w:val="0"/>
          <w:divBdr>
            <w:top w:val="none" w:sz="0" w:space="0" w:color="auto"/>
            <w:left w:val="none" w:sz="0" w:space="0" w:color="auto"/>
            <w:bottom w:val="none" w:sz="0" w:space="0" w:color="auto"/>
            <w:right w:val="none" w:sz="0" w:space="0" w:color="auto"/>
          </w:divBdr>
        </w:div>
        <w:div w:id="2041079383">
          <w:marLeft w:val="547"/>
          <w:marRight w:val="0"/>
          <w:marTop w:val="77"/>
          <w:marBottom w:val="0"/>
          <w:divBdr>
            <w:top w:val="none" w:sz="0" w:space="0" w:color="auto"/>
            <w:left w:val="none" w:sz="0" w:space="0" w:color="auto"/>
            <w:bottom w:val="none" w:sz="0" w:space="0" w:color="auto"/>
            <w:right w:val="none" w:sz="0" w:space="0" w:color="auto"/>
          </w:divBdr>
        </w:div>
        <w:div w:id="1419256680">
          <w:marLeft w:val="547"/>
          <w:marRight w:val="0"/>
          <w:marTop w:val="77"/>
          <w:marBottom w:val="0"/>
          <w:divBdr>
            <w:top w:val="none" w:sz="0" w:space="0" w:color="auto"/>
            <w:left w:val="none" w:sz="0" w:space="0" w:color="auto"/>
            <w:bottom w:val="none" w:sz="0" w:space="0" w:color="auto"/>
            <w:right w:val="none" w:sz="0" w:space="0" w:color="auto"/>
          </w:divBdr>
        </w:div>
      </w:divsChild>
    </w:div>
    <w:div w:id="1443066765">
      <w:bodyDiv w:val="1"/>
      <w:marLeft w:val="0"/>
      <w:marRight w:val="0"/>
      <w:marTop w:val="0"/>
      <w:marBottom w:val="0"/>
      <w:divBdr>
        <w:top w:val="none" w:sz="0" w:space="0" w:color="auto"/>
        <w:left w:val="none" w:sz="0" w:space="0" w:color="auto"/>
        <w:bottom w:val="none" w:sz="0" w:space="0" w:color="auto"/>
        <w:right w:val="none" w:sz="0" w:space="0" w:color="auto"/>
      </w:divBdr>
      <w:divsChild>
        <w:div w:id="1572933146">
          <w:marLeft w:val="1987"/>
          <w:marRight w:val="0"/>
          <w:marTop w:val="0"/>
          <w:marBottom w:val="0"/>
          <w:divBdr>
            <w:top w:val="none" w:sz="0" w:space="0" w:color="auto"/>
            <w:left w:val="none" w:sz="0" w:space="0" w:color="auto"/>
            <w:bottom w:val="none" w:sz="0" w:space="0" w:color="auto"/>
            <w:right w:val="none" w:sz="0" w:space="0" w:color="auto"/>
          </w:divBdr>
        </w:div>
        <w:div w:id="821821562">
          <w:marLeft w:val="1987"/>
          <w:marRight w:val="0"/>
          <w:marTop w:val="0"/>
          <w:marBottom w:val="0"/>
          <w:divBdr>
            <w:top w:val="none" w:sz="0" w:space="0" w:color="auto"/>
            <w:left w:val="none" w:sz="0" w:space="0" w:color="auto"/>
            <w:bottom w:val="none" w:sz="0" w:space="0" w:color="auto"/>
            <w:right w:val="none" w:sz="0" w:space="0" w:color="auto"/>
          </w:divBdr>
        </w:div>
        <w:div w:id="456534400">
          <w:marLeft w:val="1987"/>
          <w:marRight w:val="0"/>
          <w:marTop w:val="0"/>
          <w:marBottom w:val="0"/>
          <w:divBdr>
            <w:top w:val="none" w:sz="0" w:space="0" w:color="auto"/>
            <w:left w:val="none" w:sz="0" w:space="0" w:color="auto"/>
            <w:bottom w:val="none" w:sz="0" w:space="0" w:color="auto"/>
            <w:right w:val="none" w:sz="0" w:space="0" w:color="auto"/>
          </w:divBdr>
        </w:div>
        <w:div w:id="1965455956">
          <w:marLeft w:val="1987"/>
          <w:marRight w:val="0"/>
          <w:marTop w:val="0"/>
          <w:marBottom w:val="0"/>
          <w:divBdr>
            <w:top w:val="none" w:sz="0" w:space="0" w:color="auto"/>
            <w:left w:val="none" w:sz="0" w:space="0" w:color="auto"/>
            <w:bottom w:val="none" w:sz="0" w:space="0" w:color="auto"/>
            <w:right w:val="none" w:sz="0" w:space="0" w:color="auto"/>
          </w:divBdr>
        </w:div>
        <w:div w:id="1167746160">
          <w:marLeft w:val="2707"/>
          <w:marRight w:val="0"/>
          <w:marTop w:val="0"/>
          <w:marBottom w:val="0"/>
          <w:divBdr>
            <w:top w:val="none" w:sz="0" w:space="0" w:color="auto"/>
            <w:left w:val="none" w:sz="0" w:space="0" w:color="auto"/>
            <w:bottom w:val="none" w:sz="0" w:space="0" w:color="auto"/>
            <w:right w:val="none" w:sz="0" w:space="0" w:color="auto"/>
          </w:divBdr>
        </w:div>
        <w:div w:id="1902520985">
          <w:marLeft w:val="2707"/>
          <w:marRight w:val="0"/>
          <w:marTop w:val="0"/>
          <w:marBottom w:val="0"/>
          <w:divBdr>
            <w:top w:val="none" w:sz="0" w:space="0" w:color="auto"/>
            <w:left w:val="none" w:sz="0" w:space="0" w:color="auto"/>
            <w:bottom w:val="none" w:sz="0" w:space="0" w:color="auto"/>
            <w:right w:val="none" w:sz="0" w:space="0" w:color="auto"/>
          </w:divBdr>
        </w:div>
      </w:divsChild>
    </w:div>
    <w:div w:id="1468812835">
      <w:bodyDiv w:val="1"/>
      <w:marLeft w:val="0"/>
      <w:marRight w:val="0"/>
      <w:marTop w:val="0"/>
      <w:marBottom w:val="0"/>
      <w:divBdr>
        <w:top w:val="none" w:sz="0" w:space="0" w:color="auto"/>
        <w:left w:val="none" w:sz="0" w:space="0" w:color="auto"/>
        <w:bottom w:val="none" w:sz="0" w:space="0" w:color="auto"/>
        <w:right w:val="none" w:sz="0" w:space="0" w:color="auto"/>
      </w:divBdr>
      <w:divsChild>
        <w:div w:id="1162741219">
          <w:marLeft w:val="547"/>
          <w:marRight w:val="0"/>
          <w:marTop w:val="96"/>
          <w:marBottom w:val="0"/>
          <w:divBdr>
            <w:top w:val="none" w:sz="0" w:space="0" w:color="auto"/>
            <w:left w:val="none" w:sz="0" w:space="0" w:color="auto"/>
            <w:bottom w:val="none" w:sz="0" w:space="0" w:color="auto"/>
            <w:right w:val="none" w:sz="0" w:space="0" w:color="auto"/>
          </w:divBdr>
        </w:div>
      </w:divsChild>
    </w:div>
    <w:div w:id="1490167442">
      <w:bodyDiv w:val="1"/>
      <w:marLeft w:val="0"/>
      <w:marRight w:val="0"/>
      <w:marTop w:val="0"/>
      <w:marBottom w:val="0"/>
      <w:divBdr>
        <w:top w:val="none" w:sz="0" w:space="0" w:color="auto"/>
        <w:left w:val="none" w:sz="0" w:space="0" w:color="auto"/>
        <w:bottom w:val="none" w:sz="0" w:space="0" w:color="auto"/>
        <w:right w:val="none" w:sz="0" w:space="0" w:color="auto"/>
      </w:divBdr>
      <w:divsChild>
        <w:div w:id="1314217089">
          <w:marLeft w:val="547"/>
          <w:marRight w:val="0"/>
          <w:marTop w:val="86"/>
          <w:marBottom w:val="0"/>
          <w:divBdr>
            <w:top w:val="none" w:sz="0" w:space="0" w:color="auto"/>
            <w:left w:val="none" w:sz="0" w:space="0" w:color="auto"/>
            <w:bottom w:val="none" w:sz="0" w:space="0" w:color="auto"/>
            <w:right w:val="none" w:sz="0" w:space="0" w:color="auto"/>
          </w:divBdr>
        </w:div>
      </w:divsChild>
    </w:div>
    <w:div w:id="1537427456">
      <w:bodyDiv w:val="1"/>
      <w:marLeft w:val="0"/>
      <w:marRight w:val="0"/>
      <w:marTop w:val="0"/>
      <w:marBottom w:val="0"/>
      <w:divBdr>
        <w:top w:val="none" w:sz="0" w:space="0" w:color="auto"/>
        <w:left w:val="none" w:sz="0" w:space="0" w:color="auto"/>
        <w:bottom w:val="none" w:sz="0" w:space="0" w:color="auto"/>
        <w:right w:val="none" w:sz="0" w:space="0" w:color="auto"/>
      </w:divBdr>
      <w:divsChild>
        <w:div w:id="277757298">
          <w:marLeft w:val="547"/>
          <w:marRight w:val="0"/>
          <w:marTop w:val="77"/>
          <w:marBottom w:val="0"/>
          <w:divBdr>
            <w:top w:val="none" w:sz="0" w:space="0" w:color="auto"/>
            <w:left w:val="none" w:sz="0" w:space="0" w:color="auto"/>
            <w:bottom w:val="none" w:sz="0" w:space="0" w:color="auto"/>
            <w:right w:val="none" w:sz="0" w:space="0" w:color="auto"/>
          </w:divBdr>
        </w:div>
        <w:div w:id="983199965">
          <w:marLeft w:val="547"/>
          <w:marRight w:val="0"/>
          <w:marTop w:val="86"/>
          <w:marBottom w:val="0"/>
          <w:divBdr>
            <w:top w:val="none" w:sz="0" w:space="0" w:color="auto"/>
            <w:left w:val="none" w:sz="0" w:space="0" w:color="auto"/>
            <w:bottom w:val="none" w:sz="0" w:space="0" w:color="auto"/>
            <w:right w:val="none" w:sz="0" w:space="0" w:color="auto"/>
          </w:divBdr>
        </w:div>
        <w:div w:id="1863936484">
          <w:marLeft w:val="547"/>
          <w:marRight w:val="0"/>
          <w:marTop w:val="86"/>
          <w:marBottom w:val="0"/>
          <w:divBdr>
            <w:top w:val="none" w:sz="0" w:space="0" w:color="auto"/>
            <w:left w:val="none" w:sz="0" w:space="0" w:color="auto"/>
            <w:bottom w:val="none" w:sz="0" w:space="0" w:color="auto"/>
            <w:right w:val="none" w:sz="0" w:space="0" w:color="auto"/>
          </w:divBdr>
        </w:div>
        <w:div w:id="807476596">
          <w:marLeft w:val="547"/>
          <w:marRight w:val="0"/>
          <w:marTop w:val="86"/>
          <w:marBottom w:val="0"/>
          <w:divBdr>
            <w:top w:val="none" w:sz="0" w:space="0" w:color="auto"/>
            <w:left w:val="none" w:sz="0" w:space="0" w:color="auto"/>
            <w:bottom w:val="none" w:sz="0" w:space="0" w:color="auto"/>
            <w:right w:val="none" w:sz="0" w:space="0" w:color="auto"/>
          </w:divBdr>
        </w:div>
        <w:div w:id="1957101673">
          <w:marLeft w:val="547"/>
          <w:marRight w:val="0"/>
          <w:marTop w:val="86"/>
          <w:marBottom w:val="0"/>
          <w:divBdr>
            <w:top w:val="none" w:sz="0" w:space="0" w:color="auto"/>
            <w:left w:val="none" w:sz="0" w:space="0" w:color="auto"/>
            <w:bottom w:val="none" w:sz="0" w:space="0" w:color="auto"/>
            <w:right w:val="none" w:sz="0" w:space="0" w:color="auto"/>
          </w:divBdr>
        </w:div>
        <w:div w:id="164247366">
          <w:marLeft w:val="547"/>
          <w:marRight w:val="0"/>
          <w:marTop w:val="86"/>
          <w:marBottom w:val="0"/>
          <w:divBdr>
            <w:top w:val="none" w:sz="0" w:space="0" w:color="auto"/>
            <w:left w:val="none" w:sz="0" w:space="0" w:color="auto"/>
            <w:bottom w:val="none" w:sz="0" w:space="0" w:color="auto"/>
            <w:right w:val="none" w:sz="0" w:space="0" w:color="auto"/>
          </w:divBdr>
        </w:div>
        <w:div w:id="426199932">
          <w:marLeft w:val="547"/>
          <w:marRight w:val="0"/>
          <w:marTop w:val="86"/>
          <w:marBottom w:val="0"/>
          <w:divBdr>
            <w:top w:val="none" w:sz="0" w:space="0" w:color="auto"/>
            <w:left w:val="none" w:sz="0" w:space="0" w:color="auto"/>
            <w:bottom w:val="none" w:sz="0" w:space="0" w:color="auto"/>
            <w:right w:val="none" w:sz="0" w:space="0" w:color="auto"/>
          </w:divBdr>
        </w:div>
        <w:div w:id="1254361520">
          <w:marLeft w:val="547"/>
          <w:marRight w:val="0"/>
          <w:marTop w:val="86"/>
          <w:marBottom w:val="0"/>
          <w:divBdr>
            <w:top w:val="none" w:sz="0" w:space="0" w:color="auto"/>
            <w:left w:val="none" w:sz="0" w:space="0" w:color="auto"/>
            <w:bottom w:val="none" w:sz="0" w:space="0" w:color="auto"/>
            <w:right w:val="none" w:sz="0" w:space="0" w:color="auto"/>
          </w:divBdr>
        </w:div>
        <w:div w:id="1964923850">
          <w:marLeft w:val="547"/>
          <w:marRight w:val="0"/>
          <w:marTop w:val="86"/>
          <w:marBottom w:val="0"/>
          <w:divBdr>
            <w:top w:val="none" w:sz="0" w:space="0" w:color="auto"/>
            <w:left w:val="none" w:sz="0" w:space="0" w:color="auto"/>
            <w:bottom w:val="none" w:sz="0" w:space="0" w:color="auto"/>
            <w:right w:val="none" w:sz="0" w:space="0" w:color="auto"/>
          </w:divBdr>
        </w:div>
        <w:div w:id="409888401">
          <w:marLeft w:val="547"/>
          <w:marRight w:val="0"/>
          <w:marTop w:val="86"/>
          <w:marBottom w:val="0"/>
          <w:divBdr>
            <w:top w:val="none" w:sz="0" w:space="0" w:color="auto"/>
            <w:left w:val="none" w:sz="0" w:space="0" w:color="auto"/>
            <w:bottom w:val="none" w:sz="0" w:space="0" w:color="auto"/>
            <w:right w:val="none" w:sz="0" w:space="0" w:color="auto"/>
          </w:divBdr>
        </w:div>
        <w:div w:id="553078632">
          <w:marLeft w:val="547"/>
          <w:marRight w:val="0"/>
          <w:marTop w:val="86"/>
          <w:marBottom w:val="0"/>
          <w:divBdr>
            <w:top w:val="none" w:sz="0" w:space="0" w:color="auto"/>
            <w:left w:val="none" w:sz="0" w:space="0" w:color="auto"/>
            <w:bottom w:val="none" w:sz="0" w:space="0" w:color="auto"/>
            <w:right w:val="none" w:sz="0" w:space="0" w:color="auto"/>
          </w:divBdr>
        </w:div>
      </w:divsChild>
    </w:div>
    <w:div w:id="1545022097">
      <w:bodyDiv w:val="1"/>
      <w:marLeft w:val="0"/>
      <w:marRight w:val="0"/>
      <w:marTop w:val="0"/>
      <w:marBottom w:val="0"/>
      <w:divBdr>
        <w:top w:val="none" w:sz="0" w:space="0" w:color="auto"/>
        <w:left w:val="none" w:sz="0" w:space="0" w:color="auto"/>
        <w:bottom w:val="none" w:sz="0" w:space="0" w:color="auto"/>
        <w:right w:val="none" w:sz="0" w:space="0" w:color="auto"/>
      </w:divBdr>
      <w:divsChild>
        <w:div w:id="1759138392">
          <w:marLeft w:val="547"/>
          <w:marRight w:val="0"/>
          <w:marTop w:val="86"/>
          <w:marBottom w:val="0"/>
          <w:divBdr>
            <w:top w:val="none" w:sz="0" w:space="0" w:color="auto"/>
            <w:left w:val="none" w:sz="0" w:space="0" w:color="auto"/>
            <w:bottom w:val="none" w:sz="0" w:space="0" w:color="auto"/>
            <w:right w:val="none" w:sz="0" w:space="0" w:color="auto"/>
          </w:divBdr>
        </w:div>
        <w:div w:id="1642542083">
          <w:marLeft w:val="547"/>
          <w:marRight w:val="0"/>
          <w:marTop w:val="86"/>
          <w:marBottom w:val="0"/>
          <w:divBdr>
            <w:top w:val="none" w:sz="0" w:space="0" w:color="auto"/>
            <w:left w:val="none" w:sz="0" w:space="0" w:color="auto"/>
            <w:bottom w:val="none" w:sz="0" w:space="0" w:color="auto"/>
            <w:right w:val="none" w:sz="0" w:space="0" w:color="auto"/>
          </w:divBdr>
        </w:div>
        <w:div w:id="282738545">
          <w:marLeft w:val="547"/>
          <w:marRight w:val="0"/>
          <w:marTop w:val="86"/>
          <w:marBottom w:val="0"/>
          <w:divBdr>
            <w:top w:val="none" w:sz="0" w:space="0" w:color="auto"/>
            <w:left w:val="none" w:sz="0" w:space="0" w:color="auto"/>
            <w:bottom w:val="none" w:sz="0" w:space="0" w:color="auto"/>
            <w:right w:val="none" w:sz="0" w:space="0" w:color="auto"/>
          </w:divBdr>
        </w:div>
      </w:divsChild>
    </w:div>
    <w:div w:id="1545097139">
      <w:bodyDiv w:val="1"/>
      <w:marLeft w:val="0"/>
      <w:marRight w:val="0"/>
      <w:marTop w:val="0"/>
      <w:marBottom w:val="0"/>
      <w:divBdr>
        <w:top w:val="none" w:sz="0" w:space="0" w:color="auto"/>
        <w:left w:val="none" w:sz="0" w:space="0" w:color="auto"/>
        <w:bottom w:val="none" w:sz="0" w:space="0" w:color="auto"/>
        <w:right w:val="none" w:sz="0" w:space="0" w:color="auto"/>
      </w:divBdr>
      <w:divsChild>
        <w:div w:id="1347055612">
          <w:marLeft w:val="0"/>
          <w:marRight w:val="0"/>
          <w:marTop w:val="0"/>
          <w:marBottom w:val="0"/>
          <w:divBdr>
            <w:top w:val="none" w:sz="0" w:space="0" w:color="auto"/>
            <w:left w:val="none" w:sz="0" w:space="0" w:color="auto"/>
            <w:bottom w:val="none" w:sz="0" w:space="0" w:color="auto"/>
            <w:right w:val="none" w:sz="0" w:space="0" w:color="auto"/>
          </w:divBdr>
          <w:divsChild>
            <w:div w:id="455951917">
              <w:marLeft w:val="0"/>
              <w:marRight w:val="0"/>
              <w:marTop w:val="0"/>
              <w:marBottom w:val="0"/>
              <w:divBdr>
                <w:top w:val="none" w:sz="0" w:space="0" w:color="auto"/>
                <w:left w:val="none" w:sz="0" w:space="0" w:color="auto"/>
                <w:bottom w:val="none" w:sz="0" w:space="0" w:color="auto"/>
                <w:right w:val="none" w:sz="0" w:space="0" w:color="auto"/>
              </w:divBdr>
              <w:divsChild>
                <w:div w:id="1109933858">
                  <w:marLeft w:val="0"/>
                  <w:marRight w:val="0"/>
                  <w:marTop w:val="0"/>
                  <w:marBottom w:val="0"/>
                  <w:divBdr>
                    <w:top w:val="none" w:sz="0" w:space="0" w:color="auto"/>
                    <w:left w:val="none" w:sz="0" w:space="0" w:color="auto"/>
                    <w:bottom w:val="none" w:sz="0" w:space="0" w:color="auto"/>
                    <w:right w:val="none" w:sz="0" w:space="0" w:color="auto"/>
                  </w:divBdr>
                  <w:divsChild>
                    <w:div w:id="171642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478880">
          <w:marLeft w:val="0"/>
          <w:marRight w:val="0"/>
          <w:marTop w:val="0"/>
          <w:marBottom w:val="0"/>
          <w:divBdr>
            <w:top w:val="none" w:sz="0" w:space="0" w:color="auto"/>
            <w:left w:val="none" w:sz="0" w:space="0" w:color="auto"/>
            <w:bottom w:val="none" w:sz="0" w:space="0" w:color="auto"/>
            <w:right w:val="none" w:sz="0" w:space="0" w:color="auto"/>
          </w:divBdr>
          <w:divsChild>
            <w:div w:id="1881747214">
              <w:marLeft w:val="0"/>
              <w:marRight w:val="0"/>
              <w:marTop w:val="0"/>
              <w:marBottom w:val="0"/>
              <w:divBdr>
                <w:top w:val="none" w:sz="0" w:space="0" w:color="auto"/>
                <w:left w:val="none" w:sz="0" w:space="0" w:color="auto"/>
                <w:bottom w:val="none" w:sz="0" w:space="0" w:color="auto"/>
                <w:right w:val="none" w:sz="0" w:space="0" w:color="auto"/>
              </w:divBdr>
              <w:divsChild>
                <w:div w:id="2129548677">
                  <w:marLeft w:val="0"/>
                  <w:marRight w:val="0"/>
                  <w:marTop w:val="0"/>
                  <w:marBottom w:val="0"/>
                  <w:divBdr>
                    <w:top w:val="none" w:sz="0" w:space="0" w:color="auto"/>
                    <w:left w:val="none" w:sz="0" w:space="0" w:color="auto"/>
                    <w:bottom w:val="none" w:sz="0" w:space="0" w:color="auto"/>
                    <w:right w:val="none" w:sz="0" w:space="0" w:color="auto"/>
                  </w:divBdr>
                  <w:divsChild>
                    <w:div w:id="86471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519425">
      <w:bodyDiv w:val="1"/>
      <w:marLeft w:val="0"/>
      <w:marRight w:val="0"/>
      <w:marTop w:val="0"/>
      <w:marBottom w:val="0"/>
      <w:divBdr>
        <w:top w:val="none" w:sz="0" w:space="0" w:color="auto"/>
        <w:left w:val="none" w:sz="0" w:space="0" w:color="auto"/>
        <w:bottom w:val="none" w:sz="0" w:space="0" w:color="auto"/>
        <w:right w:val="none" w:sz="0" w:space="0" w:color="auto"/>
      </w:divBdr>
    </w:div>
    <w:div w:id="1574192685">
      <w:bodyDiv w:val="1"/>
      <w:marLeft w:val="0"/>
      <w:marRight w:val="0"/>
      <w:marTop w:val="0"/>
      <w:marBottom w:val="0"/>
      <w:divBdr>
        <w:top w:val="none" w:sz="0" w:space="0" w:color="auto"/>
        <w:left w:val="none" w:sz="0" w:space="0" w:color="auto"/>
        <w:bottom w:val="none" w:sz="0" w:space="0" w:color="auto"/>
        <w:right w:val="none" w:sz="0" w:space="0" w:color="auto"/>
      </w:divBdr>
      <w:divsChild>
        <w:div w:id="465975588">
          <w:marLeft w:val="720"/>
          <w:marRight w:val="0"/>
          <w:marTop w:val="0"/>
          <w:marBottom w:val="0"/>
          <w:divBdr>
            <w:top w:val="none" w:sz="0" w:space="0" w:color="auto"/>
            <w:left w:val="none" w:sz="0" w:space="0" w:color="auto"/>
            <w:bottom w:val="none" w:sz="0" w:space="0" w:color="auto"/>
            <w:right w:val="none" w:sz="0" w:space="0" w:color="auto"/>
          </w:divBdr>
        </w:div>
        <w:div w:id="239600286">
          <w:marLeft w:val="720"/>
          <w:marRight w:val="0"/>
          <w:marTop w:val="0"/>
          <w:marBottom w:val="0"/>
          <w:divBdr>
            <w:top w:val="none" w:sz="0" w:space="0" w:color="auto"/>
            <w:left w:val="none" w:sz="0" w:space="0" w:color="auto"/>
            <w:bottom w:val="none" w:sz="0" w:space="0" w:color="auto"/>
            <w:right w:val="none" w:sz="0" w:space="0" w:color="auto"/>
          </w:divBdr>
        </w:div>
      </w:divsChild>
    </w:div>
    <w:div w:id="1582831873">
      <w:bodyDiv w:val="1"/>
      <w:marLeft w:val="0"/>
      <w:marRight w:val="0"/>
      <w:marTop w:val="0"/>
      <w:marBottom w:val="0"/>
      <w:divBdr>
        <w:top w:val="none" w:sz="0" w:space="0" w:color="auto"/>
        <w:left w:val="none" w:sz="0" w:space="0" w:color="auto"/>
        <w:bottom w:val="none" w:sz="0" w:space="0" w:color="auto"/>
        <w:right w:val="none" w:sz="0" w:space="0" w:color="auto"/>
      </w:divBdr>
    </w:div>
    <w:div w:id="1621258119">
      <w:bodyDiv w:val="1"/>
      <w:marLeft w:val="0"/>
      <w:marRight w:val="0"/>
      <w:marTop w:val="0"/>
      <w:marBottom w:val="0"/>
      <w:divBdr>
        <w:top w:val="none" w:sz="0" w:space="0" w:color="auto"/>
        <w:left w:val="none" w:sz="0" w:space="0" w:color="auto"/>
        <w:bottom w:val="none" w:sz="0" w:space="0" w:color="auto"/>
        <w:right w:val="none" w:sz="0" w:space="0" w:color="auto"/>
      </w:divBdr>
      <w:divsChild>
        <w:div w:id="1585725612">
          <w:marLeft w:val="547"/>
          <w:marRight w:val="0"/>
          <w:marTop w:val="96"/>
          <w:marBottom w:val="0"/>
          <w:divBdr>
            <w:top w:val="none" w:sz="0" w:space="0" w:color="auto"/>
            <w:left w:val="none" w:sz="0" w:space="0" w:color="auto"/>
            <w:bottom w:val="none" w:sz="0" w:space="0" w:color="auto"/>
            <w:right w:val="none" w:sz="0" w:space="0" w:color="auto"/>
          </w:divBdr>
        </w:div>
        <w:div w:id="1347486540">
          <w:marLeft w:val="1166"/>
          <w:marRight w:val="0"/>
          <w:marTop w:val="96"/>
          <w:marBottom w:val="0"/>
          <w:divBdr>
            <w:top w:val="none" w:sz="0" w:space="0" w:color="auto"/>
            <w:left w:val="none" w:sz="0" w:space="0" w:color="auto"/>
            <w:bottom w:val="none" w:sz="0" w:space="0" w:color="auto"/>
            <w:right w:val="none" w:sz="0" w:space="0" w:color="auto"/>
          </w:divBdr>
        </w:div>
        <w:div w:id="590551803">
          <w:marLeft w:val="1166"/>
          <w:marRight w:val="0"/>
          <w:marTop w:val="96"/>
          <w:marBottom w:val="0"/>
          <w:divBdr>
            <w:top w:val="none" w:sz="0" w:space="0" w:color="auto"/>
            <w:left w:val="none" w:sz="0" w:space="0" w:color="auto"/>
            <w:bottom w:val="none" w:sz="0" w:space="0" w:color="auto"/>
            <w:right w:val="none" w:sz="0" w:space="0" w:color="auto"/>
          </w:divBdr>
        </w:div>
        <w:div w:id="1738017354">
          <w:marLeft w:val="1166"/>
          <w:marRight w:val="0"/>
          <w:marTop w:val="96"/>
          <w:marBottom w:val="0"/>
          <w:divBdr>
            <w:top w:val="none" w:sz="0" w:space="0" w:color="auto"/>
            <w:left w:val="none" w:sz="0" w:space="0" w:color="auto"/>
            <w:bottom w:val="none" w:sz="0" w:space="0" w:color="auto"/>
            <w:right w:val="none" w:sz="0" w:space="0" w:color="auto"/>
          </w:divBdr>
        </w:div>
        <w:div w:id="1240285472">
          <w:marLeft w:val="547"/>
          <w:marRight w:val="0"/>
          <w:marTop w:val="96"/>
          <w:marBottom w:val="0"/>
          <w:divBdr>
            <w:top w:val="none" w:sz="0" w:space="0" w:color="auto"/>
            <w:left w:val="none" w:sz="0" w:space="0" w:color="auto"/>
            <w:bottom w:val="none" w:sz="0" w:space="0" w:color="auto"/>
            <w:right w:val="none" w:sz="0" w:space="0" w:color="auto"/>
          </w:divBdr>
        </w:div>
        <w:div w:id="721027915">
          <w:marLeft w:val="547"/>
          <w:marRight w:val="0"/>
          <w:marTop w:val="96"/>
          <w:marBottom w:val="0"/>
          <w:divBdr>
            <w:top w:val="none" w:sz="0" w:space="0" w:color="auto"/>
            <w:left w:val="none" w:sz="0" w:space="0" w:color="auto"/>
            <w:bottom w:val="none" w:sz="0" w:space="0" w:color="auto"/>
            <w:right w:val="none" w:sz="0" w:space="0" w:color="auto"/>
          </w:divBdr>
        </w:div>
      </w:divsChild>
    </w:div>
    <w:div w:id="1647860995">
      <w:bodyDiv w:val="1"/>
      <w:marLeft w:val="0"/>
      <w:marRight w:val="0"/>
      <w:marTop w:val="0"/>
      <w:marBottom w:val="0"/>
      <w:divBdr>
        <w:top w:val="none" w:sz="0" w:space="0" w:color="auto"/>
        <w:left w:val="none" w:sz="0" w:space="0" w:color="auto"/>
        <w:bottom w:val="none" w:sz="0" w:space="0" w:color="auto"/>
        <w:right w:val="none" w:sz="0" w:space="0" w:color="auto"/>
      </w:divBdr>
      <w:divsChild>
        <w:div w:id="383261860">
          <w:marLeft w:val="547"/>
          <w:marRight w:val="0"/>
          <w:marTop w:val="86"/>
          <w:marBottom w:val="0"/>
          <w:divBdr>
            <w:top w:val="none" w:sz="0" w:space="0" w:color="auto"/>
            <w:left w:val="none" w:sz="0" w:space="0" w:color="auto"/>
            <w:bottom w:val="none" w:sz="0" w:space="0" w:color="auto"/>
            <w:right w:val="none" w:sz="0" w:space="0" w:color="auto"/>
          </w:divBdr>
        </w:div>
      </w:divsChild>
    </w:div>
    <w:div w:id="1653682161">
      <w:bodyDiv w:val="1"/>
      <w:marLeft w:val="0"/>
      <w:marRight w:val="0"/>
      <w:marTop w:val="0"/>
      <w:marBottom w:val="0"/>
      <w:divBdr>
        <w:top w:val="none" w:sz="0" w:space="0" w:color="auto"/>
        <w:left w:val="none" w:sz="0" w:space="0" w:color="auto"/>
        <w:bottom w:val="none" w:sz="0" w:space="0" w:color="auto"/>
        <w:right w:val="none" w:sz="0" w:space="0" w:color="auto"/>
      </w:divBdr>
      <w:divsChild>
        <w:div w:id="553808608">
          <w:marLeft w:val="446"/>
          <w:marRight w:val="0"/>
          <w:marTop w:val="0"/>
          <w:marBottom w:val="0"/>
          <w:divBdr>
            <w:top w:val="none" w:sz="0" w:space="0" w:color="auto"/>
            <w:left w:val="none" w:sz="0" w:space="0" w:color="auto"/>
            <w:bottom w:val="none" w:sz="0" w:space="0" w:color="auto"/>
            <w:right w:val="none" w:sz="0" w:space="0" w:color="auto"/>
          </w:divBdr>
        </w:div>
        <w:div w:id="1990094528">
          <w:marLeft w:val="446"/>
          <w:marRight w:val="0"/>
          <w:marTop w:val="0"/>
          <w:marBottom w:val="0"/>
          <w:divBdr>
            <w:top w:val="none" w:sz="0" w:space="0" w:color="auto"/>
            <w:left w:val="none" w:sz="0" w:space="0" w:color="auto"/>
            <w:bottom w:val="none" w:sz="0" w:space="0" w:color="auto"/>
            <w:right w:val="none" w:sz="0" w:space="0" w:color="auto"/>
          </w:divBdr>
        </w:div>
        <w:div w:id="1636377032">
          <w:marLeft w:val="446"/>
          <w:marRight w:val="0"/>
          <w:marTop w:val="0"/>
          <w:marBottom w:val="0"/>
          <w:divBdr>
            <w:top w:val="none" w:sz="0" w:space="0" w:color="auto"/>
            <w:left w:val="none" w:sz="0" w:space="0" w:color="auto"/>
            <w:bottom w:val="none" w:sz="0" w:space="0" w:color="auto"/>
            <w:right w:val="none" w:sz="0" w:space="0" w:color="auto"/>
          </w:divBdr>
        </w:div>
        <w:div w:id="808208617">
          <w:marLeft w:val="446"/>
          <w:marRight w:val="0"/>
          <w:marTop w:val="0"/>
          <w:marBottom w:val="0"/>
          <w:divBdr>
            <w:top w:val="none" w:sz="0" w:space="0" w:color="auto"/>
            <w:left w:val="none" w:sz="0" w:space="0" w:color="auto"/>
            <w:bottom w:val="none" w:sz="0" w:space="0" w:color="auto"/>
            <w:right w:val="none" w:sz="0" w:space="0" w:color="auto"/>
          </w:divBdr>
        </w:div>
        <w:div w:id="478497745">
          <w:marLeft w:val="446"/>
          <w:marRight w:val="0"/>
          <w:marTop w:val="0"/>
          <w:marBottom w:val="0"/>
          <w:divBdr>
            <w:top w:val="none" w:sz="0" w:space="0" w:color="auto"/>
            <w:left w:val="none" w:sz="0" w:space="0" w:color="auto"/>
            <w:bottom w:val="none" w:sz="0" w:space="0" w:color="auto"/>
            <w:right w:val="none" w:sz="0" w:space="0" w:color="auto"/>
          </w:divBdr>
        </w:div>
        <w:div w:id="1018117027">
          <w:marLeft w:val="547"/>
          <w:marRight w:val="0"/>
          <w:marTop w:val="0"/>
          <w:marBottom w:val="0"/>
          <w:divBdr>
            <w:top w:val="none" w:sz="0" w:space="0" w:color="auto"/>
            <w:left w:val="none" w:sz="0" w:space="0" w:color="auto"/>
            <w:bottom w:val="none" w:sz="0" w:space="0" w:color="auto"/>
            <w:right w:val="none" w:sz="0" w:space="0" w:color="auto"/>
          </w:divBdr>
        </w:div>
        <w:div w:id="1131023947">
          <w:marLeft w:val="547"/>
          <w:marRight w:val="0"/>
          <w:marTop w:val="0"/>
          <w:marBottom w:val="0"/>
          <w:divBdr>
            <w:top w:val="none" w:sz="0" w:space="0" w:color="auto"/>
            <w:left w:val="none" w:sz="0" w:space="0" w:color="auto"/>
            <w:bottom w:val="none" w:sz="0" w:space="0" w:color="auto"/>
            <w:right w:val="none" w:sz="0" w:space="0" w:color="auto"/>
          </w:divBdr>
        </w:div>
        <w:div w:id="1016229231">
          <w:marLeft w:val="547"/>
          <w:marRight w:val="0"/>
          <w:marTop w:val="0"/>
          <w:marBottom w:val="0"/>
          <w:divBdr>
            <w:top w:val="none" w:sz="0" w:space="0" w:color="auto"/>
            <w:left w:val="none" w:sz="0" w:space="0" w:color="auto"/>
            <w:bottom w:val="none" w:sz="0" w:space="0" w:color="auto"/>
            <w:right w:val="none" w:sz="0" w:space="0" w:color="auto"/>
          </w:divBdr>
        </w:div>
      </w:divsChild>
    </w:div>
    <w:div w:id="1683510460">
      <w:bodyDiv w:val="1"/>
      <w:marLeft w:val="0"/>
      <w:marRight w:val="0"/>
      <w:marTop w:val="0"/>
      <w:marBottom w:val="0"/>
      <w:divBdr>
        <w:top w:val="none" w:sz="0" w:space="0" w:color="auto"/>
        <w:left w:val="none" w:sz="0" w:space="0" w:color="auto"/>
        <w:bottom w:val="none" w:sz="0" w:space="0" w:color="auto"/>
        <w:right w:val="none" w:sz="0" w:space="0" w:color="auto"/>
      </w:divBdr>
    </w:div>
    <w:div w:id="1701393328">
      <w:bodyDiv w:val="1"/>
      <w:marLeft w:val="0"/>
      <w:marRight w:val="0"/>
      <w:marTop w:val="0"/>
      <w:marBottom w:val="0"/>
      <w:divBdr>
        <w:top w:val="none" w:sz="0" w:space="0" w:color="auto"/>
        <w:left w:val="none" w:sz="0" w:space="0" w:color="auto"/>
        <w:bottom w:val="none" w:sz="0" w:space="0" w:color="auto"/>
        <w:right w:val="none" w:sz="0" w:space="0" w:color="auto"/>
      </w:divBdr>
      <w:divsChild>
        <w:div w:id="483932906">
          <w:marLeft w:val="547"/>
          <w:marRight w:val="0"/>
          <w:marTop w:val="86"/>
          <w:marBottom w:val="0"/>
          <w:divBdr>
            <w:top w:val="none" w:sz="0" w:space="0" w:color="auto"/>
            <w:left w:val="none" w:sz="0" w:space="0" w:color="auto"/>
            <w:bottom w:val="none" w:sz="0" w:space="0" w:color="auto"/>
            <w:right w:val="none" w:sz="0" w:space="0" w:color="auto"/>
          </w:divBdr>
        </w:div>
        <w:div w:id="1487815130">
          <w:marLeft w:val="547"/>
          <w:marRight w:val="0"/>
          <w:marTop w:val="86"/>
          <w:marBottom w:val="0"/>
          <w:divBdr>
            <w:top w:val="none" w:sz="0" w:space="0" w:color="auto"/>
            <w:left w:val="none" w:sz="0" w:space="0" w:color="auto"/>
            <w:bottom w:val="none" w:sz="0" w:space="0" w:color="auto"/>
            <w:right w:val="none" w:sz="0" w:space="0" w:color="auto"/>
          </w:divBdr>
        </w:div>
        <w:div w:id="835266412">
          <w:marLeft w:val="547"/>
          <w:marRight w:val="0"/>
          <w:marTop w:val="86"/>
          <w:marBottom w:val="0"/>
          <w:divBdr>
            <w:top w:val="none" w:sz="0" w:space="0" w:color="auto"/>
            <w:left w:val="none" w:sz="0" w:space="0" w:color="auto"/>
            <w:bottom w:val="none" w:sz="0" w:space="0" w:color="auto"/>
            <w:right w:val="none" w:sz="0" w:space="0" w:color="auto"/>
          </w:divBdr>
        </w:div>
      </w:divsChild>
    </w:div>
    <w:div w:id="1709716319">
      <w:bodyDiv w:val="1"/>
      <w:marLeft w:val="0"/>
      <w:marRight w:val="0"/>
      <w:marTop w:val="0"/>
      <w:marBottom w:val="0"/>
      <w:divBdr>
        <w:top w:val="none" w:sz="0" w:space="0" w:color="auto"/>
        <w:left w:val="none" w:sz="0" w:space="0" w:color="auto"/>
        <w:bottom w:val="none" w:sz="0" w:space="0" w:color="auto"/>
        <w:right w:val="none" w:sz="0" w:space="0" w:color="auto"/>
      </w:divBdr>
    </w:div>
    <w:div w:id="1719544334">
      <w:bodyDiv w:val="1"/>
      <w:marLeft w:val="0"/>
      <w:marRight w:val="0"/>
      <w:marTop w:val="0"/>
      <w:marBottom w:val="0"/>
      <w:divBdr>
        <w:top w:val="none" w:sz="0" w:space="0" w:color="auto"/>
        <w:left w:val="none" w:sz="0" w:space="0" w:color="auto"/>
        <w:bottom w:val="none" w:sz="0" w:space="0" w:color="auto"/>
        <w:right w:val="none" w:sz="0" w:space="0" w:color="auto"/>
      </w:divBdr>
      <w:divsChild>
        <w:div w:id="1095054803">
          <w:marLeft w:val="547"/>
          <w:marRight w:val="0"/>
          <w:marTop w:val="86"/>
          <w:marBottom w:val="0"/>
          <w:divBdr>
            <w:top w:val="none" w:sz="0" w:space="0" w:color="auto"/>
            <w:left w:val="none" w:sz="0" w:space="0" w:color="auto"/>
            <w:bottom w:val="none" w:sz="0" w:space="0" w:color="auto"/>
            <w:right w:val="none" w:sz="0" w:space="0" w:color="auto"/>
          </w:divBdr>
        </w:div>
        <w:div w:id="175273047">
          <w:marLeft w:val="547"/>
          <w:marRight w:val="0"/>
          <w:marTop w:val="86"/>
          <w:marBottom w:val="0"/>
          <w:divBdr>
            <w:top w:val="none" w:sz="0" w:space="0" w:color="auto"/>
            <w:left w:val="none" w:sz="0" w:space="0" w:color="auto"/>
            <w:bottom w:val="none" w:sz="0" w:space="0" w:color="auto"/>
            <w:right w:val="none" w:sz="0" w:space="0" w:color="auto"/>
          </w:divBdr>
        </w:div>
      </w:divsChild>
    </w:div>
    <w:div w:id="1743672862">
      <w:bodyDiv w:val="1"/>
      <w:marLeft w:val="0"/>
      <w:marRight w:val="0"/>
      <w:marTop w:val="0"/>
      <w:marBottom w:val="0"/>
      <w:divBdr>
        <w:top w:val="none" w:sz="0" w:space="0" w:color="auto"/>
        <w:left w:val="none" w:sz="0" w:space="0" w:color="auto"/>
        <w:bottom w:val="none" w:sz="0" w:space="0" w:color="auto"/>
        <w:right w:val="none" w:sz="0" w:space="0" w:color="auto"/>
      </w:divBdr>
      <w:divsChild>
        <w:div w:id="2012022267">
          <w:marLeft w:val="547"/>
          <w:marRight w:val="0"/>
          <w:marTop w:val="86"/>
          <w:marBottom w:val="0"/>
          <w:divBdr>
            <w:top w:val="none" w:sz="0" w:space="0" w:color="auto"/>
            <w:left w:val="none" w:sz="0" w:space="0" w:color="auto"/>
            <w:bottom w:val="none" w:sz="0" w:space="0" w:color="auto"/>
            <w:right w:val="none" w:sz="0" w:space="0" w:color="auto"/>
          </w:divBdr>
        </w:div>
        <w:div w:id="509297638">
          <w:marLeft w:val="547"/>
          <w:marRight w:val="0"/>
          <w:marTop w:val="86"/>
          <w:marBottom w:val="0"/>
          <w:divBdr>
            <w:top w:val="none" w:sz="0" w:space="0" w:color="auto"/>
            <w:left w:val="none" w:sz="0" w:space="0" w:color="auto"/>
            <w:bottom w:val="none" w:sz="0" w:space="0" w:color="auto"/>
            <w:right w:val="none" w:sz="0" w:space="0" w:color="auto"/>
          </w:divBdr>
        </w:div>
        <w:div w:id="1437486643">
          <w:marLeft w:val="547"/>
          <w:marRight w:val="0"/>
          <w:marTop w:val="86"/>
          <w:marBottom w:val="0"/>
          <w:divBdr>
            <w:top w:val="none" w:sz="0" w:space="0" w:color="auto"/>
            <w:left w:val="none" w:sz="0" w:space="0" w:color="auto"/>
            <w:bottom w:val="none" w:sz="0" w:space="0" w:color="auto"/>
            <w:right w:val="none" w:sz="0" w:space="0" w:color="auto"/>
          </w:divBdr>
        </w:div>
        <w:div w:id="1124933022">
          <w:marLeft w:val="547"/>
          <w:marRight w:val="0"/>
          <w:marTop w:val="86"/>
          <w:marBottom w:val="0"/>
          <w:divBdr>
            <w:top w:val="none" w:sz="0" w:space="0" w:color="auto"/>
            <w:left w:val="none" w:sz="0" w:space="0" w:color="auto"/>
            <w:bottom w:val="none" w:sz="0" w:space="0" w:color="auto"/>
            <w:right w:val="none" w:sz="0" w:space="0" w:color="auto"/>
          </w:divBdr>
        </w:div>
        <w:div w:id="1671910789">
          <w:marLeft w:val="547"/>
          <w:marRight w:val="0"/>
          <w:marTop w:val="86"/>
          <w:marBottom w:val="0"/>
          <w:divBdr>
            <w:top w:val="none" w:sz="0" w:space="0" w:color="auto"/>
            <w:left w:val="none" w:sz="0" w:space="0" w:color="auto"/>
            <w:bottom w:val="none" w:sz="0" w:space="0" w:color="auto"/>
            <w:right w:val="none" w:sz="0" w:space="0" w:color="auto"/>
          </w:divBdr>
        </w:div>
      </w:divsChild>
    </w:div>
    <w:div w:id="1751006472">
      <w:bodyDiv w:val="1"/>
      <w:marLeft w:val="0"/>
      <w:marRight w:val="0"/>
      <w:marTop w:val="0"/>
      <w:marBottom w:val="0"/>
      <w:divBdr>
        <w:top w:val="none" w:sz="0" w:space="0" w:color="auto"/>
        <w:left w:val="none" w:sz="0" w:space="0" w:color="auto"/>
        <w:bottom w:val="none" w:sz="0" w:space="0" w:color="auto"/>
        <w:right w:val="none" w:sz="0" w:space="0" w:color="auto"/>
      </w:divBdr>
    </w:div>
    <w:div w:id="1764717696">
      <w:bodyDiv w:val="1"/>
      <w:marLeft w:val="0"/>
      <w:marRight w:val="0"/>
      <w:marTop w:val="0"/>
      <w:marBottom w:val="0"/>
      <w:divBdr>
        <w:top w:val="none" w:sz="0" w:space="0" w:color="auto"/>
        <w:left w:val="none" w:sz="0" w:space="0" w:color="auto"/>
        <w:bottom w:val="none" w:sz="0" w:space="0" w:color="auto"/>
        <w:right w:val="none" w:sz="0" w:space="0" w:color="auto"/>
      </w:divBdr>
      <w:divsChild>
        <w:div w:id="20251039">
          <w:marLeft w:val="0"/>
          <w:marRight w:val="0"/>
          <w:marTop w:val="0"/>
          <w:marBottom w:val="0"/>
          <w:divBdr>
            <w:top w:val="none" w:sz="0" w:space="0" w:color="auto"/>
            <w:left w:val="none" w:sz="0" w:space="0" w:color="auto"/>
            <w:bottom w:val="none" w:sz="0" w:space="0" w:color="auto"/>
            <w:right w:val="none" w:sz="0" w:space="0" w:color="auto"/>
          </w:divBdr>
        </w:div>
        <w:div w:id="1635208260">
          <w:marLeft w:val="0"/>
          <w:marRight w:val="0"/>
          <w:marTop w:val="0"/>
          <w:marBottom w:val="840"/>
          <w:divBdr>
            <w:top w:val="none" w:sz="0" w:space="0" w:color="auto"/>
            <w:left w:val="none" w:sz="0" w:space="0" w:color="auto"/>
            <w:bottom w:val="none" w:sz="0" w:space="0" w:color="auto"/>
            <w:right w:val="none" w:sz="0" w:space="0" w:color="auto"/>
          </w:divBdr>
          <w:divsChild>
            <w:div w:id="1039353600">
              <w:marLeft w:val="0"/>
              <w:marRight w:val="0"/>
              <w:marTop w:val="0"/>
              <w:marBottom w:val="0"/>
              <w:divBdr>
                <w:top w:val="none" w:sz="0" w:space="0" w:color="auto"/>
                <w:left w:val="none" w:sz="0" w:space="0" w:color="auto"/>
                <w:bottom w:val="none" w:sz="0" w:space="0" w:color="auto"/>
                <w:right w:val="none" w:sz="0" w:space="0" w:color="auto"/>
              </w:divBdr>
              <w:divsChild>
                <w:div w:id="1018964743">
                  <w:marLeft w:val="0"/>
                  <w:marRight w:val="0"/>
                  <w:marTop w:val="0"/>
                  <w:marBottom w:val="0"/>
                  <w:divBdr>
                    <w:top w:val="none" w:sz="0" w:space="0" w:color="auto"/>
                    <w:left w:val="none" w:sz="0" w:space="0" w:color="auto"/>
                    <w:bottom w:val="none" w:sz="0" w:space="0" w:color="auto"/>
                    <w:right w:val="none" w:sz="0" w:space="0" w:color="auto"/>
                  </w:divBdr>
                  <w:divsChild>
                    <w:div w:id="199702643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775319911">
      <w:bodyDiv w:val="1"/>
      <w:marLeft w:val="0"/>
      <w:marRight w:val="0"/>
      <w:marTop w:val="0"/>
      <w:marBottom w:val="0"/>
      <w:divBdr>
        <w:top w:val="none" w:sz="0" w:space="0" w:color="auto"/>
        <w:left w:val="none" w:sz="0" w:space="0" w:color="auto"/>
        <w:bottom w:val="none" w:sz="0" w:space="0" w:color="auto"/>
        <w:right w:val="none" w:sz="0" w:space="0" w:color="auto"/>
      </w:divBdr>
      <w:divsChild>
        <w:div w:id="1698699021">
          <w:marLeft w:val="547"/>
          <w:marRight w:val="0"/>
          <w:marTop w:val="86"/>
          <w:marBottom w:val="0"/>
          <w:divBdr>
            <w:top w:val="none" w:sz="0" w:space="0" w:color="auto"/>
            <w:left w:val="none" w:sz="0" w:space="0" w:color="auto"/>
            <w:bottom w:val="none" w:sz="0" w:space="0" w:color="auto"/>
            <w:right w:val="none" w:sz="0" w:space="0" w:color="auto"/>
          </w:divBdr>
        </w:div>
      </w:divsChild>
    </w:div>
    <w:div w:id="1804689898">
      <w:bodyDiv w:val="1"/>
      <w:marLeft w:val="0"/>
      <w:marRight w:val="0"/>
      <w:marTop w:val="0"/>
      <w:marBottom w:val="0"/>
      <w:divBdr>
        <w:top w:val="none" w:sz="0" w:space="0" w:color="auto"/>
        <w:left w:val="none" w:sz="0" w:space="0" w:color="auto"/>
        <w:bottom w:val="none" w:sz="0" w:space="0" w:color="auto"/>
        <w:right w:val="none" w:sz="0" w:space="0" w:color="auto"/>
      </w:divBdr>
      <w:divsChild>
        <w:div w:id="1157067241">
          <w:marLeft w:val="547"/>
          <w:marRight w:val="0"/>
          <w:marTop w:val="86"/>
          <w:marBottom w:val="0"/>
          <w:divBdr>
            <w:top w:val="none" w:sz="0" w:space="0" w:color="auto"/>
            <w:left w:val="none" w:sz="0" w:space="0" w:color="auto"/>
            <w:bottom w:val="none" w:sz="0" w:space="0" w:color="auto"/>
            <w:right w:val="none" w:sz="0" w:space="0" w:color="auto"/>
          </w:divBdr>
        </w:div>
        <w:div w:id="1792088453">
          <w:marLeft w:val="547"/>
          <w:marRight w:val="0"/>
          <w:marTop w:val="86"/>
          <w:marBottom w:val="0"/>
          <w:divBdr>
            <w:top w:val="none" w:sz="0" w:space="0" w:color="auto"/>
            <w:left w:val="none" w:sz="0" w:space="0" w:color="auto"/>
            <w:bottom w:val="none" w:sz="0" w:space="0" w:color="auto"/>
            <w:right w:val="none" w:sz="0" w:space="0" w:color="auto"/>
          </w:divBdr>
        </w:div>
        <w:div w:id="359429508">
          <w:marLeft w:val="547"/>
          <w:marRight w:val="0"/>
          <w:marTop w:val="86"/>
          <w:marBottom w:val="0"/>
          <w:divBdr>
            <w:top w:val="none" w:sz="0" w:space="0" w:color="auto"/>
            <w:left w:val="none" w:sz="0" w:space="0" w:color="auto"/>
            <w:bottom w:val="none" w:sz="0" w:space="0" w:color="auto"/>
            <w:right w:val="none" w:sz="0" w:space="0" w:color="auto"/>
          </w:divBdr>
        </w:div>
        <w:div w:id="1033194962">
          <w:marLeft w:val="547"/>
          <w:marRight w:val="0"/>
          <w:marTop w:val="86"/>
          <w:marBottom w:val="0"/>
          <w:divBdr>
            <w:top w:val="none" w:sz="0" w:space="0" w:color="auto"/>
            <w:left w:val="none" w:sz="0" w:space="0" w:color="auto"/>
            <w:bottom w:val="none" w:sz="0" w:space="0" w:color="auto"/>
            <w:right w:val="none" w:sz="0" w:space="0" w:color="auto"/>
          </w:divBdr>
        </w:div>
        <w:div w:id="1650595320">
          <w:marLeft w:val="547"/>
          <w:marRight w:val="0"/>
          <w:marTop w:val="86"/>
          <w:marBottom w:val="0"/>
          <w:divBdr>
            <w:top w:val="none" w:sz="0" w:space="0" w:color="auto"/>
            <w:left w:val="none" w:sz="0" w:space="0" w:color="auto"/>
            <w:bottom w:val="none" w:sz="0" w:space="0" w:color="auto"/>
            <w:right w:val="none" w:sz="0" w:space="0" w:color="auto"/>
          </w:divBdr>
        </w:div>
      </w:divsChild>
    </w:div>
    <w:div w:id="1826123151">
      <w:bodyDiv w:val="1"/>
      <w:marLeft w:val="0"/>
      <w:marRight w:val="0"/>
      <w:marTop w:val="0"/>
      <w:marBottom w:val="0"/>
      <w:divBdr>
        <w:top w:val="none" w:sz="0" w:space="0" w:color="auto"/>
        <w:left w:val="none" w:sz="0" w:space="0" w:color="auto"/>
        <w:bottom w:val="none" w:sz="0" w:space="0" w:color="auto"/>
        <w:right w:val="none" w:sz="0" w:space="0" w:color="auto"/>
      </w:divBdr>
      <w:divsChild>
        <w:div w:id="1345671397">
          <w:marLeft w:val="547"/>
          <w:marRight w:val="0"/>
          <w:marTop w:val="86"/>
          <w:marBottom w:val="0"/>
          <w:divBdr>
            <w:top w:val="none" w:sz="0" w:space="0" w:color="auto"/>
            <w:left w:val="none" w:sz="0" w:space="0" w:color="auto"/>
            <w:bottom w:val="none" w:sz="0" w:space="0" w:color="auto"/>
            <w:right w:val="none" w:sz="0" w:space="0" w:color="auto"/>
          </w:divBdr>
        </w:div>
        <w:div w:id="1560625842">
          <w:marLeft w:val="547"/>
          <w:marRight w:val="0"/>
          <w:marTop w:val="86"/>
          <w:marBottom w:val="0"/>
          <w:divBdr>
            <w:top w:val="none" w:sz="0" w:space="0" w:color="auto"/>
            <w:left w:val="none" w:sz="0" w:space="0" w:color="auto"/>
            <w:bottom w:val="none" w:sz="0" w:space="0" w:color="auto"/>
            <w:right w:val="none" w:sz="0" w:space="0" w:color="auto"/>
          </w:divBdr>
        </w:div>
        <w:div w:id="2032762658">
          <w:marLeft w:val="547"/>
          <w:marRight w:val="0"/>
          <w:marTop w:val="86"/>
          <w:marBottom w:val="0"/>
          <w:divBdr>
            <w:top w:val="none" w:sz="0" w:space="0" w:color="auto"/>
            <w:left w:val="none" w:sz="0" w:space="0" w:color="auto"/>
            <w:bottom w:val="none" w:sz="0" w:space="0" w:color="auto"/>
            <w:right w:val="none" w:sz="0" w:space="0" w:color="auto"/>
          </w:divBdr>
        </w:div>
        <w:div w:id="647829821">
          <w:marLeft w:val="547"/>
          <w:marRight w:val="0"/>
          <w:marTop w:val="86"/>
          <w:marBottom w:val="0"/>
          <w:divBdr>
            <w:top w:val="none" w:sz="0" w:space="0" w:color="auto"/>
            <w:left w:val="none" w:sz="0" w:space="0" w:color="auto"/>
            <w:bottom w:val="none" w:sz="0" w:space="0" w:color="auto"/>
            <w:right w:val="none" w:sz="0" w:space="0" w:color="auto"/>
          </w:divBdr>
        </w:div>
        <w:div w:id="751044071">
          <w:marLeft w:val="547"/>
          <w:marRight w:val="0"/>
          <w:marTop w:val="86"/>
          <w:marBottom w:val="0"/>
          <w:divBdr>
            <w:top w:val="none" w:sz="0" w:space="0" w:color="auto"/>
            <w:left w:val="none" w:sz="0" w:space="0" w:color="auto"/>
            <w:bottom w:val="none" w:sz="0" w:space="0" w:color="auto"/>
            <w:right w:val="none" w:sz="0" w:space="0" w:color="auto"/>
          </w:divBdr>
        </w:div>
      </w:divsChild>
    </w:div>
    <w:div w:id="1844665105">
      <w:bodyDiv w:val="1"/>
      <w:marLeft w:val="0"/>
      <w:marRight w:val="0"/>
      <w:marTop w:val="0"/>
      <w:marBottom w:val="0"/>
      <w:divBdr>
        <w:top w:val="none" w:sz="0" w:space="0" w:color="auto"/>
        <w:left w:val="none" w:sz="0" w:space="0" w:color="auto"/>
        <w:bottom w:val="none" w:sz="0" w:space="0" w:color="auto"/>
        <w:right w:val="none" w:sz="0" w:space="0" w:color="auto"/>
      </w:divBdr>
      <w:divsChild>
        <w:div w:id="1819225457">
          <w:marLeft w:val="547"/>
          <w:marRight w:val="0"/>
          <w:marTop w:val="86"/>
          <w:marBottom w:val="0"/>
          <w:divBdr>
            <w:top w:val="none" w:sz="0" w:space="0" w:color="auto"/>
            <w:left w:val="none" w:sz="0" w:space="0" w:color="auto"/>
            <w:bottom w:val="none" w:sz="0" w:space="0" w:color="auto"/>
            <w:right w:val="none" w:sz="0" w:space="0" w:color="auto"/>
          </w:divBdr>
        </w:div>
      </w:divsChild>
    </w:div>
    <w:div w:id="1859733593">
      <w:bodyDiv w:val="1"/>
      <w:marLeft w:val="0"/>
      <w:marRight w:val="0"/>
      <w:marTop w:val="0"/>
      <w:marBottom w:val="0"/>
      <w:divBdr>
        <w:top w:val="none" w:sz="0" w:space="0" w:color="auto"/>
        <w:left w:val="none" w:sz="0" w:space="0" w:color="auto"/>
        <w:bottom w:val="none" w:sz="0" w:space="0" w:color="auto"/>
        <w:right w:val="none" w:sz="0" w:space="0" w:color="auto"/>
      </w:divBdr>
      <w:divsChild>
        <w:div w:id="279919119">
          <w:marLeft w:val="547"/>
          <w:marRight w:val="0"/>
          <w:marTop w:val="86"/>
          <w:marBottom w:val="0"/>
          <w:divBdr>
            <w:top w:val="none" w:sz="0" w:space="0" w:color="auto"/>
            <w:left w:val="none" w:sz="0" w:space="0" w:color="auto"/>
            <w:bottom w:val="none" w:sz="0" w:space="0" w:color="auto"/>
            <w:right w:val="none" w:sz="0" w:space="0" w:color="auto"/>
          </w:divBdr>
        </w:div>
        <w:div w:id="998966519">
          <w:marLeft w:val="547"/>
          <w:marRight w:val="0"/>
          <w:marTop w:val="86"/>
          <w:marBottom w:val="0"/>
          <w:divBdr>
            <w:top w:val="none" w:sz="0" w:space="0" w:color="auto"/>
            <w:left w:val="none" w:sz="0" w:space="0" w:color="auto"/>
            <w:bottom w:val="none" w:sz="0" w:space="0" w:color="auto"/>
            <w:right w:val="none" w:sz="0" w:space="0" w:color="auto"/>
          </w:divBdr>
        </w:div>
      </w:divsChild>
    </w:div>
    <w:div w:id="1870023830">
      <w:bodyDiv w:val="1"/>
      <w:marLeft w:val="0"/>
      <w:marRight w:val="0"/>
      <w:marTop w:val="0"/>
      <w:marBottom w:val="0"/>
      <w:divBdr>
        <w:top w:val="none" w:sz="0" w:space="0" w:color="auto"/>
        <w:left w:val="none" w:sz="0" w:space="0" w:color="auto"/>
        <w:bottom w:val="none" w:sz="0" w:space="0" w:color="auto"/>
        <w:right w:val="none" w:sz="0" w:space="0" w:color="auto"/>
      </w:divBdr>
    </w:div>
    <w:div w:id="1873877839">
      <w:bodyDiv w:val="1"/>
      <w:marLeft w:val="0"/>
      <w:marRight w:val="0"/>
      <w:marTop w:val="0"/>
      <w:marBottom w:val="0"/>
      <w:divBdr>
        <w:top w:val="none" w:sz="0" w:space="0" w:color="auto"/>
        <w:left w:val="none" w:sz="0" w:space="0" w:color="auto"/>
        <w:bottom w:val="none" w:sz="0" w:space="0" w:color="auto"/>
        <w:right w:val="none" w:sz="0" w:space="0" w:color="auto"/>
      </w:divBdr>
    </w:div>
    <w:div w:id="1931429189">
      <w:bodyDiv w:val="1"/>
      <w:marLeft w:val="0"/>
      <w:marRight w:val="0"/>
      <w:marTop w:val="0"/>
      <w:marBottom w:val="0"/>
      <w:divBdr>
        <w:top w:val="none" w:sz="0" w:space="0" w:color="auto"/>
        <w:left w:val="none" w:sz="0" w:space="0" w:color="auto"/>
        <w:bottom w:val="none" w:sz="0" w:space="0" w:color="auto"/>
        <w:right w:val="none" w:sz="0" w:space="0" w:color="auto"/>
      </w:divBdr>
    </w:div>
    <w:div w:id="1996453085">
      <w:bodyDiv w:val="1"/>
      <w:marLeft w:val="0"/>
      <w:marRight w:val="0"/>
      <w:marTop w:val="0"/>
      <w:marBottom w:val="0"/>
      <w:divBdr>
        <w:top w:val="none" w:sz="0" w:space="0" w:color="auto"/>
        <w:left w:val="none" w:sz="0" w:space="0" w:color="auto"/>
        <w:bottom w:val="none" w:sz="0" w:space="0" w:color="auto"/>
        <w:right w:val="none" w:sz="0" w:space="0" w:color="auto"/>
      </w:divBdr>
    </w:div>
    <w:div w:id="2036223448">
      <w:bodyDiv w:val="1"/>
      <w:marLeft w:val="0"/>
      <w:marRight w:val="0"/>
      <w:marTop w:val="0"/>
      <w:marBottom w:val="0"/>
      <w:divBdr>
        <w:top w:val="none" w:sz="0" w:space="0" w:color="auto"/>
        <w:left w:val="none" w:sz="0" w:space="0" w:color="auto"/>
        <w:bottom w:val="none" w:sz="0" w:space="0" w:color="auto"/>
        <w:right w:val="none" w:sz="0" w:space="0" w:color="auto"/>
      </w:divBdr>
    </w:div>
    <w:div w:id="2039311768">
      <w:bodyDiv w:val="1"/>
      <w:marLeft w:val="0"/>
      <w:marRight w:val="0"/>
      <w:marTop w:val="0"/>
      <w:marBottom w:val="0"/>
      <w:divBdr>
        <w:top w:val="none" w:sz="0" w:space="0" w:color="auto"/>
        <w:left w:val="none" w:sz="0" w:space="0" w:color="auto"/>
        <w:bottom w:val="none" w:sz="0" w:space="0" w:color="auto"/>
        <w:right w:val="none" w:sz="0" w:space="0" w:color="auto"/>
      </w:divBdr>
      <w:divsChild>
        <w:div w:id="1374767903">
          <w:marLeft w:val="547"/>
          <w:marRight w:val="0"/>
          <w:marTop w:val="86"/>
          <w:marBottom w:val="0"/>
          <w:divBdr>
            <w:top w:val="none" w:sz="0" w:space="0" w:color="auto"/>
            <w:left w:val="none" w:sz="0" w:space="0" w:color="auto"/>
            <w:bottom w:val="none" w:sz="0" w:space="0" w:color="auto"/>
            <w:right w:val="none" w:sz="0" w:space="0" w:color="auto"/>
          </w:divBdr>
        </w:div>
        <w:div w:id="139461988">
          <w:marLeft w:val="547"/>
          <w:marRight w:val="0"/>
          <w:marTop w:val="86"/>
          <w:marBottom w:val="0"/>
          <w:divBdr>
            <w:top w:val="none" w:sz="0" w:space="0" w:color="auto"/>
            <w:left w:val="none" w:sz="0" w:space="0" w:color="auto"/>
            <w:bottom w:val="none" w:sz="0" w:space="0" w:color="auto"/>
            <w:right w:val="none" w:sz="0" w:space="0" w:color="auto"/>
          </w:divBdr>
        </w:div>
        <w:div w:id="444035303">
          <w:marLeft w:val="547"/>
          <w:marRight w:val="0"/>
          <w:marTop w:val="86"/>
          <w:marBottom w:val="0"/>
          <w:divBdr>
            <w:top w:val="none" w:sz="0" w:space="0" w:color="auto"/>
            <w:left w:val="none" w:sz="0" w:space="0" w:color="auto"/>
            <w:bottom w:val="none" w:sz="0" w:space="0" w:color="auto"/>
            <w:right w:val="none" w:sz="0" w:space="0" w:color="auto"/>
          </w:divBdr>
        </w:div>
        <w:div w:id="551160654">
          <w:marLeft w:val="547"/>
          <w:marRight w:val="0"/>
          <w:marTop w:val="86"/>
          <w:marBottom w:val="0"/>
          <w:divBdr>
            <w:top w:val="none" w:sz="0" w:space="0" w:color="auto"/>
            <w:left w:val="none" w:sz="0" w:space="0" w:color="auto"/>
            <w:bottom w:val="none" w:sz="0" w:space="0" w:color="auto"/>
            <w:right w:val="none" w:sz="0" w:space="0" w:color="auto"/>
          </w:divBdr>
        </w:div>
        <w:div w:id="858128517">
          <w:marLeft w:val="547"/>
          <w:marRight w:val="0"/>
          <w:marTop w:val="86"/>
          <w:marBottom w:val="0"/>
          <w:divBdr>
            <w:top w:val="none" w:sz="0" w:space="0" w:color="auto"/>
            <w:left w:val="none" w:sz="0" w:space="0" w:color="auto"/>
            <w:bottom w:val="none" w:sz="0" w:space="0" w:color="auto"/>
            <w:right w:val="none" w:sz="0" w:space="0" w:color="auto"/>
          </w:divBdr>
        </w:div>
        <w:div w:id="737362866">
          <w:marLeft w:val="547"/>
          <w:marRight w:val="0"/>
          <w:marTop w:val="86"/>
          <w:marBottom w:val="0"/>
          <w:divBdr>
            <w:top w:val="none" w:sz="0" w:space="0" w:color="auto"/>
            <w:left w:val="none" w:sz="0" w:space="0" w:color="auto"/>
            <w:bottom w:val="none" w:sz="0" w:space="0" w:color="auto"/>
            <w:right w:val="none" w:sz="0" w:space="0" w:color="auto"/>
          </w:divBdr>
        </w:div>
        <w:div w:id="1260328968">
          <w:marLeft w:val="547"/>
          <w:marRight w:val="0"/>
          <w:marTop w:val="86"/>
          <w:marBottom w:val="0"/>
          <w:divBdr>
            <w:top w:val="none" w:sz="0" w:space="0" w:color="auto"/>
            <w:left w:val="none" w:sz="0" w:space="0" w:color="auto"/>
            <w:bottom w:val="none" w:sz="0" w:space="0" w:color="auto"/>
            <w:right w:val="none" w:sz="0" w:space="0" w:color="auto"/>
          </w:divBdr>
        </w:div>
      </w:divsChild>
    </w:div>
    <w:div w:id="2044086219">
      <w:bodyDiv w:val="1"/>
      <w:marLeft w:val="0"/>
      <w:marRight w:val="0"/>
      <w:marTop w:val="0"/>
      <w:marBottom w:val="0"/>
      <w:divBdr>
        <w:top w:val="none" w:sz="0" w:space="0" w:color="auto"/>
        <w:left w:val="none" w:sz="0" w:space="0" w:color="auto"/>
        <w:bottom w:val="none" w:sz="0" w:space="0" w:color="auto"/>
        <w:right w:val="none" w:sz="0" w:space="0" w:color="auto"/>
      </w:divBdr>
      <w:divsChild>
        <w:div w:id="1962492160">
          <w:marLeft w:val="547"/>
          <w:marRight w:val="0"/>
          <w:marTop w:val="115"/>
          <w:marBottom w:val="0"/>
          <w:divBdr>
            <w:top w:val="none" w:sz="0" w:space="0" w:color="auto"/>
            <w:left w:val="none" w:sz="0" w:space="0" w:color="auto"/>
            <w:bottom w:val="none" w:sz="0" w:space="0" w:color="auto"/>
            <w:right w:val="none" w:sz="0" w:space="0" w:color="auto"/>
          </w:divBdr>
        </w:div>
        <w:div w:id="78139028">
          <w:marLeft w:val="547"/>
          <w:marRight w:val="0"/>
          <w:marTop w:val="96"/>
          <w:marBottom w:val="0"/>
          <w:divBdr>
            <w:top w:val="none" w:sz="0" w:space="0" w:color="auto"/>
            <w:left w:val="none" w:sz="0" w:space="0" w:color="auto"/>
            <w:bottom w:val="none" w:sz="0" w:space="0" w:color="auto"/>
            <w:right w:val="none" w:sz="0" w:space="0" w:color="auto"/>
          </w:divBdr>
        </w:div>
        <w:div w:id="1047876597">
          <w:marLeft w:val="547"/>
          <w:marRight w:val="0"/>
          <w:marTop w:val="86"/>
          <w:marBottom w:val="0"/>
          <w:divBdr>
            <w:top w:val="none" w:sz="0" w:space="0" w:color="auto"/>
            <w:left w:val="none" w:sz="0" w:space="0" w:color="auto"/>
            <w:bottom w:val="none" w:sz="0" w:space="0" w:color="auto"/>
            <w:right w:val="none" w:sz="0" w:space="0" w:color="auto"/>
          </w:divBdr>
        </w:div>
        <w:div w:id="261185903">
          <w:marLeft w:val="720"/>
          <w:marRight w:val="0"/>
          <w:marTop w:val="96"/>
          <w:marBottom w:val="0"/>
          <w:divBdr>
            <w:top w:val="none" w:sz="0" w:space="0" w:color="auto"/>
            <w:left w:val="none" w:sz="0" w:space="0" w:color="auto"/>
            <w:bottom w:val="none" w:sz="0" w:space="0" w:color="auto"/>
            <w:right w:val="none" w:sz="0" w:space="0" w:color="auto"/>
          </w:divBdr>
        </w:div>
        <w:div w:id="2065984085">
          <w:marLeft w:val="547"/>
          <w:marRight w:val="0"/>
          <w:marTop w:val="86"/>
          <w:marBottom w:val="0"/>
          <w:divBdr>
            <w:top w:val="none" w:sz="0" w:space="0" w:color="auto"/>
            <w:left w:val="none" w:sz="0" w:space="0" w:color="auto"/>
            <w:bottom w:val="none" w:sz="0" w:space="0" w:color="auto"/>
            <w:right w:val="none" w:sz="0" w:space="0" w:color="auto"/>
          </w:divBdr>
        </w:div>
        <w:div w:id="548492480">
          <w:marLeft w:val="720"/>
          <w:marRight w:val="0"/>
          <w:marTop w:val="96"/>
          <w:marBottom w:val="0"/>
          <w:divBdr>
            <w:top w:val="none" w:sz="0" w:space="0" w:color="auto"/>
            <w:left w:val="none" w:sz="0" w:space="0" w:color="auto"/>
            <w:bottom w:val="none" w:sz="0" w:space="0" w:color="auto"/>
            <w:right w:val="none" w:sz="0" w:space="0" w:color="auto"/>
          </w:divBdr>
        </w:div>
        <w:div w:id="210963638">
          <w:marLeft w:val="547"/>
          <w:marRight w:val="0"/>
          <w:marTop w:val="86"/>
          <w:marBottom w:val="0"/>
          <w:divBdr>
            <w:top w:val="none" w:sz="0" w:space="0" w:color="auto"/>
            <w:left w:val="none" w:sz="0" w:space="0" w:color="auto"/>
            <w:bottom w:val="none" w:sz="0" w:space="0" w:color="auto"/>
            <w:right w:val="none" w:sz="0" w:space="0" w:color="auto"/>
          </w:divBdr>
        </w:div>
        <w:div w:id="335303673">
          <w:marLeft w:val="720"/>
          <w:marRight w:val="0"/>
          <w:marTop w:val="96"/>
          <w:marBottom w:val="0"/>
          <w:divBdr>
            <w:top w:val="none" w:sz="0" w:space="0" w:color="auto"/>
            <w:left w:val="none" w:sz="0" w:space="0" w:color="auto"/>
            <w:bottom w:val="none" w:sz="0" w:space="0" w:color="auto"/>
            <w:right w:val="none" w:sz="0" w:space="0" w:color="auto"/>
          </w:divBdr>
        </w:div>
        <w:div w:id="1580292546">
          <w:marLeft w:val="547"/>
          <w:marRight w:val="0"/>
          <w:marTop w:val="86"/>
          <w:marBottom w:val="0"/>
          <w:divBdr>
            <w:top w:val="none" w:sz="0" w:space="0" w:color="auto"/>
            <w:left w:val="none" w:sz="0" w:space="0" w:color="auto"/>
            <w:bottom w:val="none" w:sz="0" w:space="0" w:color="auto"/>
            <w:right w:val="none" w:sz="0" w:space="0" w:color="auto"/>
          </w:divBdr>
        </w:div>
      </w:divsChild>
    </w:div>
    <w:div w:id="2071346588">
      <w:bodyDiv w:val="1"/>
      <w:marLeft w:val="0"/>
      <w:marRight w:val="0"/>
      <w:marTop w:val="0"/>
      <w:marBottom w:val="0"/>
      <w:divBdr>
        <w:top w:val="none" w:sz="0" w:space="0" w:color="auto"/>
        <w:left w:val="none" w:sz="0" w:space="0" w:color="auto"/>
        <w:bottom w:val="none" w:sz="0" w:space="0" w:color="auto"/>
        <w:right w:val="none" w:sz="0" w:space="0" w:color="auto"/>
      </w:divBdr>
    </w:div>
    <w:div w:id="2108111905">
      <w:bodyDiv w:val="1"/>
      <w:marLeft w:val="0"/>
      <w:marRight w:val="0"/>
      <w:marTop w:val="0"/>
      <w:marBottom w:val="0"/>
      <w:divBdr>
        <w:top w:val="none" w:sz="0" w:space="0" w:color="auto"/>
        <w:left w:val="none" w:sz="0" w:space="0" w:color="auto"/>
        <w:bottom w:val="none" w:sz="0" w:space="0" w:color="auto"/>
        <w:right w:val="none" w:sz="0" w:space="0" w:color="auto"/>
      </w:divBdr>
      <w:divsChild>
        <w:div w:id="2066247166">
          <w:marLeft w:val="547"/>
          <w:marRight w:val="0"/>
          <w:marTop w:val="86"/>
          <w:marBottom w:val="0"/>
          <w:divBdr>
            <w:top w:val="none" w:sz="0" w:space="0" w:color="auto"/>
            <w:left w:val="none" w:sz="0" w:space="0" w:color="auto"/>
            <w:bottom w:val="none" w:sz="0" w:space="0" w:color="auto"/>
            <w:right w:val="none" w:sz="0" w:space="0" w:color="auto"/>
          </w:divBdr>
        </w:div>
        <w:div w:id="732580026">
          <w:marLeft w:val="547"/>
          <w:marRight w:val="0"/>
          <w:marTop w:val="86"/>
          <w:marBottom w:val="0"/>
          <w:divBdr>
            <w:top w:val="none" w:sz="0" w:space="0" w:color="auto"/>
            <w:left w:val="none" w:sz="0" w:space="0" w:color="auto"/>
            <w:bottom w:val="none" w:sz="0" w:space="0" w:color="auto"/>
            <w:right w:val="none" w:sz="0" w:space="0" w:color="auto"/>
          </w:divBdr>
        </w:div>
        <w:div w:id="1950353495">
          <w:marLeft w:val="547"/>
          <w:marRight w:val="0"/>
          <w:marTop w:val="86"/>
          <w:marBottom w:val="0"/>
          <w:divBdr>
            <w:top w:val="none" w:sz="0" w:space="0" w:color="auto"/>
            <w:left w:val="none" w:sz="0" w:space="0" w:color="auto"/>
            <w:bottom w:val="none" w:sz="0" w:space="0" w:color="auto"/>
            <w:right w:val="none" w:sz="0" w:space="0" w:color="auto"/>
          </w:divBdr>
        </w:div>
      </w:divsChild>
    </w:div>
    <w:div w:id="2109419440">
      <w:bodyDiv w:val="1"/>
      <w:marLeft w:val="0"/>
      <w:marRight w:val="0"/>
      <w:marTop w:val="0"/>
      <w:marBottom w:val="0"/>
      <w:divBdr>
        <w:top w:val="none" w:sz="0" w:space="0" w:color="auto"/>
        <w:left w:val="none" w:sz="0" w:space="0" w:color="auto"/>
        <w:bottom w:val="none" w:sz="0" w:space="0" w:color="auto"/>
        <w:right w:val="none" w:sz="0" w:space="0" w:color="auto"/>
      </w:divBdr>
      <w:divsChild>
        <w:div w:id="1021083140">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microsoft.com/office/2017/06/relationships/model3d" Target="media/model3d2.glb"/><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microsoft.com/office/2017/06/relationships/model3d" Target="media/model3d3.glb"/><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microsoft.com/office/2017/06/relationships/model3d" Target="media/model3d1.glb"/><Relationship Id="rId27" Type="http://schemas.openxmlformats.org/officeDocument/2006/relationships/image" Target="media/image18.png"/><Relationship Id="rId30" Type="http://schemas.microsoft.com/office/2017/06/relationships/model3d" Target="media/model3d4.glb"/><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1B5F63-C46A-4F1E-A8B5-ADA969F62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1847</TotalTime>
  <Pages>15</Pages>
  <Words>4327</Words>
  <Characters>24664</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Samuel's</dc:creator>
  <cp:keywords/>
  <dc:description/>
  <cp:lastModifiedBy>Samuel's</cp:lastModifiedBy>
  <cp:revision>20</cp:revision>
  <dcterms:created xsi:type="dcterms:W3CDTF">2024-11-29T05:22:00Z</dcterms:created>
  <dcterms:modified xsi:type="dcterms:W3CDTF">2024-12-13T06:03:00Z</dcterms:modified>
</cp:coreProperties>
</file>